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東松島市大塩保育所運営等事業者募集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36"/>
        </w:rPr>
        <w:t>企画提案書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7047"/>
      </w:tblGrid>
      <w:tr>
        <w:trPr/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事業者名</w:t>
            </w:r>
          </w:p>
        </w:tc>
        <w:tc>
          <w:tcPr>
            <w:tcW w:w="70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　　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32"/>
              </w:rPr>
              <w:t>　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提出日付</w:t>
            </w:r>
          </w:p>
        </w:tc>
        <w:tc>
          <w:tcPr>
            <w:tcW w:w="70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令和８年　　月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42</Characters>
  <Application>JUST Note</Application>
  <Lines>35</Lines>
  <Paragraphs>7</Paragraphs>
  <CharactersWithSpaces>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石垣 亨</dc:creator>
  <cp:lastModifiedBy>沼崎 裕行</cp:lastModifiedBy>
  <dcterms:created xsi:type="dcterms:W3CDTF">2025-02-19T01:36:00Z</dcterms:created>
  <dcterms:modified xsi:type="dcterms:W3CDTF">2026-04-28T00:26:24Z</dcterms:modified>
  <cp:revision>10</cp:revision>
</cp:coreProperties>
</file>