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EDA" w:rsidRPr="00900AAE" w:rsidRDefault="00B76EA7" w:rsidP="007B2261">
      <w:pPr>
        <w:pStyle w:val="a7"/>
        <w:ind w:left="279" w:hangingChars="95" w:hanging="279"/>
        <w:jc w:val="right"/>
        <w:rPr>
          <w:rFonts w:hAnsi="ＭＳ 明朝"/>
          <w:color w:val="000000" w:themeColor="text1"/>
          <w:szCs w:val="28"/>
        </w:rPr>
      </w:pPr>
      <w:r w:rsidRPr="00900AAE">
        <w:rPr>
          <w:rFonts w:hAnsi="ＭＳ 明朝" w:hint="eastAsia"/>
          <w:color w:val="000000" w:themeColor="text1"/>
          <w:szCs w:val="28"/>
        </w:rPr>
        <w:t>令和</w:t>
      </w:r>
      <w:r w:rsidR="00382691" w:rsidRPr="00900AAE">
        <w:rPr>
          <w:rFonts w:hAnsi="ＭＳ 明朝" w:hint="eastAsia"/>
          <w:color w:val="000000" w:themeColor="text1"/>
          <w:szCs w:val="28"/>
        </w:rPr>
        <w:t>７</w:t>
      </w:r>
      <w:r w:rsidR="00906EDA" w:rsidRPr="00900AAE">
        <w:rPr>
          <w:rFonts w:hAnsi="ＭＳ 明朝" w:hint="eastAsia"/>
          <w:color w:val="000000" w:themeColor="text1"/>
          <w:szCs w:val="28"/>
        </w:rPr>
        <w:t>年</w:t>
      </w:r>
      <w:r w:rsidR="002660E9">
        <w:rPr>
          <w:rFonts w:hAnsi="ＭＳ 明朝" w:hint="eastAsia"/>
          <w:color w:val="000000" w:themeColor="text1"/>
          <w:szCs w:val="28"/>
        </w:rPr>
        <w:t>３</w:t>
      </w:r>
      <w:r w:rsidR="00906EDA" w:rsidRPr="00900AAE">
        <w:rPr>
          <w:rFonts w:hAnsi="ＭＳ 明朝" w:hint="eastAsia"/>
          <w:color w:val="000000" w:themeColor="text1"/>
          <w:szCs w:val="28"/>
        </w:rPr>
        <w:t>月</w:t>
      </w:r>
      <w:r w:rsidR="002660E9">
        <w:rPr>
          <w:rFonts w:hAnsi="ＭＳ 明朝" w:hint="eastAsia"/>
          <w:color w:val="000000" w:themeColor="text1"/>
          <w:szCs w:val="28"/>
        </w:rPr>
        <w:t>７</w:t>
      </w:r>
      <w:bookmarkStart w:id="0" w:name="_GoBack"/>
      <w:bookmarkEnd w:id="0"/>
      <w:r w:rsidR="00906EDA" w:rsidRPr="00900AAE">
        <w:rPr>
          <w:rFonts w:hAnsi="ＭＳ 明朝" w:hint="eastAsia"/>
          <w:color w:val="000000" w:themeColor="text1"/>
          <w:szCs w:val="28"/>
        </w:rPr>
        <w:t>日</w:t>
      </w:r>
    </w:p>
    <w:p w:rsidR="00906EDA" w:rsidRPr="00900AAE" w:rsidRDefault="007B2261" w:rsidP="007B2261">
      <w:pPr>
        <w:jc w:val="right"/>
        <w:rPr>
          <w:rFonts w:hAnsi="ＭＳ 明朝"/>
          <w:color w:val="000000" w:themeColor="text1"/>
          <w:szCs w:val="28"/>
        </w:rPr>
      </w:pPr>
      <w:r>
        <w:rPr>
          <w:rFonts w:hAnsi="ＭＳ 明朝" w:hint="eastAsia"/>
          <w:color w:val="000000" w:themeColor="text1"/>
          <w:szCs w:val="28"/>
        </w:rPr>
        <w:t>東松島市条例第１</w:t>
      </w:r>
      <w:r w:rsidR="003E13D0">
        <w:rPr>
          <w:rFonts w:hAnsi="ＭＳ 明朝" w:hint="eastAsia"/>
          <w:color w:val="000000" w:themeColor="text1"/>
          <w:szCs w:val="28"/>
        </w:rPr>
        <w:t>０</w:t>
      </w:r>
      <w:r>
        <w:rPr>
          <w:rFonts w:hAnsi="ＭＳ 明朝" w:hint="eastAsia"/>
          <w:color w:val="000000" w:themeColor="text1"/>
          <w:szCs w:val="28"/>
        </w:rPr>
        <w:t>号</w:t>
      </w:r>
    </w:p>
    <w:p w:rsidR="00906EDA" w:rsidRPr="00900AAE" w:rsidRDefault="00906EDA" w:rsidP="004F6B98">
      <w:pPr>
        <w:rPr>
          <w:rFonts w:hAnsi="ＭＳ 明朝"/>
          <w:color w:val="000000" w:themeColor="text1"/>
          <w:szCs w:val="28"/>
        </w:rPr>
      </w:pPr>
    </w:p>
    <w:p w:rsidR="00382691" w:rsidRPr="00900AAE" w:rsidRDefault="00B969EC" w:rsidP="004F6B98">
      <w:pPr>
        <w:ind w:left="882" w:hangingChars="300" w:hanging="882"/>
        <w:rPr>
          <w:color w:val="000000" w:themeColor="text1"/>
          <w:szCs w:val="28"/>
        </w:rPr>
      </w:pPr>
      <w:r w:rsidRPr="00900AAE">
        <w:rPr>
          <w:rFonts w:hAnsi="ＭＳ 明朝" w:hint="eastAsia"/>
          <w:color w:val="000000" w:themeColor="text1"/>
          <w:szCs w:val="28"/>
        </w:rPr>
        <w:t xml:space="preserve">　　　</w:t>
      </w:r>
      <w:r w:rsidR="00382691" w:rsidRPr="00900AAE">
        <w:rPr>
          <w:rStyle w:val="cm"/>
          <w:rFonts w:hint="eastAsia"/>
          <w:color w:val="000000" w:themeColor="text1"/>
        </w:rPr>
        <w:t>東松島市津波避難タワー設置条例</w:t>
      </w:r>
    </w:p>
    <w:p w:rsidR="0048797B" w:rsidRPr="00900AAE" w:rsidRDefault="0048797B" w:rsidP="004F6B98">
      <w:pPr>
        <w:ind w:leftChars="300" w:left="882"/>
        <w:rPr>
          <w:color w:val="000000" w:themeColor="text1"/>
          <w:szCs w:val="28"/>
        </w:rPr>
      </w:pPr>
    </w:p>
    <w:p w:rsidR="007B363B" w:rsidRPr="00900AAE" w:rsidRDefault="004F6B98" w:rsidP="004F6B98">
      <w:pPr>
        <w:ind w:firstLineChars="100" w:firstLine="294"/>
        <w:rPr>
          <w:color w:val="000000" w:themeColor="text1"/>
          <w:szCs w:val="28"/>
        </w:rPr>
      </w:pPr>
      <w:r w:rsidRPr="00900AAE">
        <w:rPr>
          <w:rFonts w:hint="eastAsia"/>
          <w:color w:val="000000" w:themeColor="text1"/>
          <w:szCs w:val="28"/>
        </w:rPr>
        <w:t>（</w:t>
      </w:r>
      <w:r w:rsidR="007B363B" w:rsidRPr="00900AAE">
        <w:rPr>
          <w:rFonts w:hint="eastAsia"/>
          <w:color w:val="000000" w:themeColor="text1"/>
          <w:szCs w:val="28"/>
        </w:rPr>
        <w:t>設置</w:t>
      </w:r>
      <w:r w:rsidRPr="00900AAE">
        <w:rPr>
          <w:rFonts w:hint="eastAsia"/>
          <w:color w:val="000000" w:themeColor="text1"/>
          <w:szCs w:val="28"/>
        </w:rPr>
        <w:t>）</w:t>
      </w:r>
    </w:p>
    <w:p w:rsidR="0048797B" w:rsidRPr="00900AAE" w:rsidRDefault="007B363B" w:rsidP="004F6B98">
      <w:pPr>
        <w:ind w:left="294" w:hangingChars="100" w:hanging="294"/>
        <w:rPr>
          <w:color w:val="000000" w:themeColor="text1"/>
          <w:szCs w:val="28"/>
        </w:rPr>
      </w:pPr>
      <w:r w:rsidRPr="00900AAE">
        <w:rPr>
          <w:rFonts w:hint="eastAsia"/>
          <w:color w:val="000000" w:themeColor="text1"/>
          <w:szCs w:val="28"/>
        </w:rPr>
        <w:t>第</w:t>
      </w:r>
      <w:r w:rsidR="00811982" w:rsidRPr="00900AAE">
        <w:rPr>
          <w:rFonts w:hint="eastAsia"/>
          <w:color w:val="000000" w:themeColor="text1"/>
          <w:szCs w:val="28"/>
        </w:rPr>
        <w:t>１</w:t>
      </w:r>
      <w:r w:rsidRPr="00900AAE">
        <w:rPr>
          <w:rFonts w:hint="eastAsia"/>
          <w:color w:val="000000" w:themeColor="text1"/>
          <w:szCs w:val="28"/>
        </w:rPr>
        <w:t>条　地震等により発生する津波から住民の生命と身体の安全を守るための避難施設として、</w:t>
      </w:r>
      <w:r w:rsidR="00873D80" w:rsidRPr="00900AAE">
        <w:rPr>
          <w:rFonts w:hint="eastAsia"/>
          <w:color w:val="000000" w:themeColor="text1"/>
          <w:szCs w:val="28"/>
        </w:rPr>
        <w:t>東松島</w:t>
      </w:r>
      <w:r w:rsidRPr="00900AAE">
        <w:rPr>
          <w:rFonts w:hint="eastAsia"/>
          <w:color w:val="000000" w:themeColor="text1"/>
          <w:szCs w:val="28"/>
        </w:rPr>
        <w:t>市津波避難タワー</w:t>
      </w:r>
      <w:r w:rsidR="004F6B98" w:rsidRPr="00900AAE">
        <w:rPr>
          <w:rFonts w:hint="eastAsia"/>
          <w:color w:val="000000" w:themeColor="text1"/>
          <w:szCs w:val="28"/>
        </w:rPr>
        <w:t>（</w:t>
      </w:r>
      <w:r w:rsidRPr="00900AAE">
        <w:rPr>
          <w:rFonts w:hint="eastAsia"/>
          <w:color w:val="000000" w:themeColor="text1"/>
          <w:szCs w:val="28"/>
        </w:rPr>
        <w:t>以下「タワー」という。</w:t>
      </w:r>
      <w:r w:rsidR="004F6B98" w:rsidRPr="00900AAE">
        <w:rPr>
          <w:rFonts w:hint="eastAsia"/>
          <w:color w:val="000000" w:themeColor="text1"/>
          <w:szCs w:val="28"/>
        </w:rPr>
        <w:t>）</w:t>
      </w:r>
      <w:r w:rsidRPr="00900AAE">
        <w:rPr>
          <w:rFonts w:hint="eastAsia"/>
          <w:color w:val="000000" w:themeColor="text1"/>
          <w:szCs w:val="28"/>
        </w:rPr>
        <w:t>を設置する。</w:t>
      </w:r>
    </w:p>
    <w:p w:rsidR="007B363B" w:rsidRPr="00900AAE" w:rsidRDefault="00B969EC" w:rsidP="004F6B98">
      <w:pPr>
        <w:ind w:left="-2" w:firstLine="2"/>
        <w:rPr>
          <w:color w:val="000000" w:themeColor="text1"/>
          <w:szCs w:val="28"/>
        </w:rPr>
      </w:pPr>
      <w:r w:rsidRPr="00900AAE">
        <w:rPr>
          <w:rFonts w:hint="eastAsia"/>
          <w:color w:val="000000" w:themeColor="text1"/>
          <w:szCs w:val="28"/>
        </w:rPr>
        <w:t xml:space="preserve">　</w:t>
      </w:r>
      <w:r w:rsidR="004F6B98" w:rsidRPr="00900AAE">
        <w:rPr>
          <w:rFonts w:hint="eastAsia"/>
          <w:color w:val="000000" w:themeColor="text1"/>
          <w:szCs w:val="28"/>
        </w:rPr>
        <w:t>（</w:t>
      </w:r>
      <w:r w:rsidR="007B363B" w:rsidRPr="00900AAE">
        <w:rPr>
          <w:rFonts w:hint="eastAsia"/>
          <w:color w:val="000000" w:themeColor="text1"/>
          <w:szCs w:val="28"/>
        </w:rPr>
        <w:t>名称及び位置</w:t>
      </w:r>
      <w:r w:rsidR="004F6B98" w:rsidRPr="00900AAE">
        <w:rPr>
          <w:rFonts w:hint="eastAsia"/>
          <w:color w:val="000000" w:themeColor="text1"/>
          <w:szCs w:val="28"/>
        </w:rPr>
        <w:t>）</w:t>
      </w:r>
    </w:p>
    <w:p w:rsidR="007B363B" w:rsidRPr="00900AAE" w:rsidRDefault="007B363B" w:rsidP="004F6B98">
      <w:pPr>
        <w:ind w:left="-2" w:firstLine="2"/>
        <w:rPr>
          <w:color w:val="000000" w:themeColor="text1"/>
          <w:szCs w:val="28"/>
        </w:rPr>
      </w:pPr>
      <w:r w:rsidRPr="00900AAE">
        <w:rPr>
          <w:rFonts w:hint="eastAsia"/>
          <w:color w:val="000000" w:themeColor="text1"/>
          <w:szCs w:val="28"/>
        </w:rPr>
        <w:t>第</w:t>
      </w:r>
      <w:r w:rsidR="00811982" w:rsidRPr="00900AAE">
        <w:rPr>
          <w:rFonts w:hint="eastAsia"/>
          <w:color w:val="000000" w:themeColor="text1"/>
          <w:szCs w:val="28"/>
        </w:rPr>
        <w:t>２</w:t>
      </w:r>
      <w:r w:rsidRPr="00900AAE">
        <w:rPr>
          <w:rFonts w:hint="eastAsia"/>
          <w:color w:val="000000" w:themeColor="text1"/>
          <w:szCs w:val="28"/>
        </w:rPr>
        <w:t>条　タワーの名称及び位置は、次のとおりとする。</w:t>
      </w:r>
    </w:p>
    <w:tbl>
      <w:tblPr>
        <w:tblStyle w:val="aa"/>
        <w:tblW w:w="0" w:type="auto"/>
        <w:tblInd w:w="108" w:type="dxa"/>
        <w:tblLook w:val="04A0" w:firstRow="1" w:lastRow="0" w:firstColumn="1" w:lastColumn="0" w:noHBand="0" w:noVBand="1"/>
      </w:tblPr>
      <w:tblGrid>
        <w:gridCol w:w="4695"/>
        <w:gridCol w:w="4713"/>
      </w:tblGrid>
      <w:tr w:rsidR="00900AAE" w:rsidRPr="00900AAE" w:rsidTr="0046764D">
        <w:tc>
          <w:tcPr>
            <w:tcW w:w="4695" w:type="dxa"/>
          </w:tcPr>
          <w:p w:rsidR="007B363B" w:rsidRPr="00900AAE" w:rsidRDefault="007B363B" w:rsidP="004F6B98">
            <w:pPr>
              <w:jc w:val="center"/>
              <w:rPr>
                <w:color w:val="000000" w:themeColor="text1"/>
                <w:szCs w:val="28"/>
              </w:rPr>
            </w:pPr>
            <w:r w:rsidRPr="00900AAE">
              <w:rPr>
                <w:rFonts w:hint="eastAsia"/>
                <w:color w:val="000000" w:themeColor="text1"/>
                <w:szCs w:val="28"/>
              </w:rPr>
              <w:t>名称</w:t>
            </w:r>
          </w:p>
        </w:tc>
        <w:tc>
          <w:tcPr>
            <w:tcW w:w="4713" w:type="dxa"/>
          </w:tcPr>
          <w:p w:rsidR="007B363B" w:rsidRPr="00900AAE" w:rsidRDefault="007B363B" w:rsidP="004F6B98">
            <w:pPr>
              <w:jc w:val="center"/>
              <w:rPr>
                <w:color w:val="000000" w:themeColor="text1"/>
                <w:szCs w:val="28"/>
              </w:rPr>
            </w:pPr>
            <w:r w:rsidRPr="00900AAE">
              <w:rPr>
                <w:rFonts w:hint="eastAsia"/>
                <w:color w:val="000000" w:themeColor="text1"/>
                <w:szCs w:val="28"/>
              </w:rPr>
              <w:t>位置</w:t>
            </w:r>
          </w:p>
        </w:tc>
      </w:tr>
      <w:tr w:rsidR="00900AAE" w:rsidRPr="00900AAE" w:rsidTr="0046764D">
        <w:tc>
          <w:tcPr>
            <w:tcW w:w="4695" w:type="dxa"/>
          </w:tcPr>
          <w:p w:rsidR="007B363B" w:rsidRPr="00900AAE" w:rsidRDefault="007C2A7C" w:rsidP="004F6B98">
            <w:pPr>
              <w:rPr>
                <w:color w:val="000000" w:themeColor="text1"/>
                <w:szCs w:val="28"/>
              </w:rPr>
            </w:pPr>
            <w:r w:rsidRPr="00900AAE">
              <w:rPr>
                <w:rFonts w:hint="eastAsia"/>
                <w:color w:val="000000" w:themeColor="text1"/>
                <w:szCs w:val="28"/>
              </w:rPr>
              <w:t>東松島市</w:t>
            </w:r>
            <w:r w:rsidR="007B363B" w:rsidRPr="00900AAE">
              <w:rPr>
                <w:rFonts w:hint="eastAsia"/>
                <w:color w:val="000000" w:themeColor="text1"/>
                <w:szCs w:val="28"/>
              </w:rPr>
              <w:t>津波避難タワー</w:t>
            </w:r>
          </w:p>
        </w:tc>
        <w:tc>
          <w:tcPr>
            <w:tcW w:w="4713" w:type="dxa"/>
          </w:tcPr>
          <w:p w:rsidR="007B363B" w:rsidRPr="00900AAE" w:rsidRDefault="007B363B" w:rsidP="004F6B98">
            <w:pPr>
              <w:rPr>
                <w:color w:val="000000" w:themeColor="text1"/>
                <w:szCs w:val="28"/>
              </w:rPr>
            </w:pPr>
            <w:r w:rsidRPr="00900AAE">
              <w:rPr>
                <w:rFonts w:hint="eastAsia"/>
                <w:color w:val="000000" w:themeColor="text1"/>
                <w:szCs w:val="28"/>
              </w:rPr>
              <w:t>東松島市大曲字堺堀８０番地１</w:t>
            </w:r>
          </w:p>
        </w:tc>
      </w:tr>
    </w:tbl>
    <w:p w:rsidR="0076354F" w:rsidRPr="00900AAE" w:rsidRDefault="004F6B98" w:rsidP="004F6B98">
      <w:pPr>
        <w:ind w:firstLineChars="100" w:firstLine="294"/>
        <w:rPr>
          <w:color w:val="000000" w:themeColor="text1"/>
          <w:szCs w:val="28"/>
        </w:rPr>
      </w:pPr>
      <w:r w:rsidRPr="00900AAE">
        <w:rPr>
          <w:rFonts w:hint="eastAsia"/>
          <w:color w:val="000000" w:themeColor="text1"/>
          <w:szCs w:val="28"/>
        </w:rPr>
        <w:t>（</w:t>
      </w:r>
      <w:r w:rsidR="0076354F" w:rsidRPr="00900AAE">
        <w:rPr>
          <w:rFonts w:hint="eastAsia"/>
          <w:color w:val="000000" w:themeColor="text1"/>
          <w:szCs w:val="28"/>
        </w:rPr>
        <w:t>施設の使用</w:t>
      </w:r>
      <w:r w:rsidRPr="00900AAE">
        <w:rPr>
          <w:rFonts w:hint="eastAsia"/>
          <w:color w:val="000000" w:themeColor="text1"/>
          <w:szCs w:val="28"/>
        </w:rPr>
        <w:t>）</w:t>
      </w:r>
    </w:p>
    <w:p w:rsidR="0076354F" w:rsidRPr="00900AAE" w:rsidRDefault="0076354F" w:rsidP="004F6B98">
      <w:pPr>
        <w:ind w:left="294" w:hangingChars="100" w:hanging="294"/>
        <w:rPr>
          <w:color w:val="000000" w:themeColor="text1"/>
          <w:szCs w:val="28"/>
        </w:rPr>
      </w:pPr>
      <w:r w:rsidRPr="00900AAE">
        <w:rPr>
          <w:rFonts w:hint="eastAsia"/>
          <w:color w:val="000000" w:themeColor="text1"/>
          <w:szCs w:val="28"/>
        </w:rPr>
        <w:t>第３条　タワーは、津波発生時に</w:t>
      </w:r>
      <w:r w:rsidR="00D73BDA" w:rsidRPr="00900AAE">
        <w:rPr>
          <w:rFonts w:hint="eastAsia"/>
          <w:color w:val="000000" w:themeColor="text1"/>
          <w:szCs w:val="28"/>
        </w:rPr>
        <w:t>おいて、</w:t>
      </w:r>
      <w:r w:rsidRPr="00900AAE">
        <w:rPr>
          <w:rFonts w:hint="eastAsia"/>
          <w:color w:val="000000" w:themeColor="text1"/>
          <w:szCs w:val="28"/>
        </w:rPr>
        <w:t>地域住民</w:t>
      </w:r>
      <w:r w:rsidR="00D73BDA" w:rsidRPr="00900AAE">
        <w:rPr>
          <w:rFonts w:hint="eastAsia"/>
          <w:color w:val="000000" w:themeColor="text1"/>
          <w:szCs w:val="28"/>
        </w:rPr>
        <w:t>その他の避難を必要とする者</w:t>
      </w:r>
      <w:r w:rsidRPr="00900AAE">
        <w:rPr>
          <w:rFonts w:hint="eastAsia"/>
          <w:color w:val="000000" w:themeColor="text1"/>
          <w:szCs w:val="28"/>
        </w:rPr>
        <w:t>の避難施設として市長の許可なく使用</w:t>
      </w:r>
      <w:r w:rsidR="00411338" w:rsidRPr="00900AAE">
        <w:rPr>
          <w:rFonts w:hint="eastAsia"/>
          <w:color w:val="000000" w:themeColor="text1"/>
          <w:szCs w:val="28"/>
        </w:rPr>
        <w:t>することができる</w:t>
      </w:r>
      <w:r w:rsidRPr="00900AAE">
        <w:rPr>
          <w:rFonts w:hint="eastAsia"/>
          <w:color w:val="000000" w:themeColor="text1"/>
          <w:szCs w:val="28"/>
        </w:rPr>
        <w:t>。</w:t>
      </w:r>
    </w:p>
    <w:p w:rsidR="0076354F" w:rsidRPr="00900AAE" w:rsidRDefault="0076354F" w:rsidP="004F6B98">
      <w:pPr>
        <w:ind w:left="294" w:hangingChars="100" w:hanging="294"/>
        <w:rPr>
          <w:color w:val="000000" w:themeColor="text1"/>
          <w:szCs w:val="28"/>
        </w:rPr>
      </w:pPr>
      <w:r w:rsidRPr="00900AAE">
        <w:rPr>
          <w:rFonts w:hint="eastAsia"/>
          <w:color w:val="000000" w:themeColor="text1"/>
          <w:szCs w:val="28"/>
        </w:rPr>
        <w:t xml:space="preserve">２　</w:t>
      </w:r>
      <w:r w:rsidR="00C509FE" w:rsidRPr="00900AAE">
        <w:rPr>
          <w:rFonts w:hint="eastAsia"/>
          <w:color w:val="000000" w:themeColor="text1"/>
          <w:szCs w:val="28"/>
        </w:rPr>
        <w:t>タワーは、</w:t>
      </w:r>
      <w:r w:rsidRPr="00900AAE">
        <w:rPr>
          <w:rFonts w:hint="eastAsia"/>
          <w:color w:val="000000" w:themeColor="text1"/>
          <w:szCs w:val="28"/>
        </w:rPr>
        <w:t>平常時において、避難施設としての用途を妨げない限度において、地域住民の防災訓練その他の防災に関する行事、</w:t>
      </w:r>
      <w:r w:rsidR="00B712C5" w:rsidRPr="00900AAE">
        <w:rPr>
          <w:rFonts w:hint="eastAsia"/>
          <w:color w:val="000000" w:themeColor="text1"/>
          <w:szCs w:val="28"/>
        </w:rPr>
        <w:t>地域活動等に</w:t>
      </w:r>
      <w:r w:rsidRPr="00900AAE">
        <w:rPr>
          <w:rFonts w:hint="eastAsia"/>
          <w:color w:val="000000" w:themeColor="text1"/>
          <w:szCs w:val="28"/>
        </w:rPr>
        <w:t>使用することができる。</w:t>
      </w:r>
    </w:p>
    <w:p w:rsidR="0076354F" w:rsidRPr="00900AAE" w:rsidRDefault="0076354F" w:rsidP="004F6B98">
      <w:pPr>
        <w:ind w:left="294" w:hangingChars="100" w:hanging="294"/>
        <w:rPr>
          <w:color w:val="000000" w:themeColor="text1"/>
          <w:szCs w:val="28"/>
        </w:rPr>
      </w:pPr>
      <w:r w:rsidRPr="00900AAE">
        <w:rPr>
          <w:rFonts w:hint="eastAsia"/>
          <w:color w:val="000000" w:themeColor="text1"/>
          <w:szCs w:val="28"/>
        </w:rPr>
        <w:t>３　前項の規定によりタワーを使用しようとする者は、あらかじめ市長の許可を受けなければならない。</w:t>
      </w:r>
    </w:p>
    <w:p w:rsidR="0076354F" w:rsidRPr="00900AAE" w:rsidRDefault="0076354F" w:rsidP="004F6B98">
      <w:pPr>
        <w:ind w:left="294" w:hangingChars="100" w:hanging="294"/>
        <w:rPr>
          <w:color w:val="000000" w:themeColor="text1"/>
          <w:szCs w:val="28"/>
        </w:rPr>
      </w:pPr>
      <w:r w:rsidRPr="00900AAE">
        <w:rPr>
          <w:rFonts w:hint="eastAsia"/>
          <w:color w:val="000000" w:themeColor="text1"/>
          <w:szCs w:val="28"/>
        </w:rPr>
        <w:t>４　市長は、</w:t>
      </w:r>
      <w:r w:rsidR="0007786C" w:rsidRPr="00900AAE">
        <w:rPr>
          <w:rFonts w:hint="eastAsia"/>
          <w:color w:val="000000" w:themeColor="text1"/>
          <w:szCs w:val="28"/>
        </w:rPr>
        <w:t>前項</w:t>
      </w:r>
      <w:r w:rsidR="008722D8" w:rsidRPr="00900AAE">
        <w:rPr>
          <w:rFonts w:hint="eastAsia"/>
          <w:color w:val="000000" w:themeColor="text1"/>
          <w:szCs w:val="28"/>
        </w:rPr>
        <w:t>の許可に際し、タワーの管理運営上必要な条件を付す</w:t>
      </w:r>
      <w:r w:rsidRPr="00900AAE">
        <w:rPr>
          <w:rFonts w:hint="eastAsia"/>
          <w:color w:val="000000" w:themeColor="text1"/>
          <w:szCs w:val="28"/>
        </w:rPr>
        <w:t>ことができる。</w:t>
      </w:r>
    </w:p>
    <w:p w:rsidR="0076354F" w:rsidRPr="00900AAE" w:rsidRDefault="004F6B98" w:rsidP="004F6B98">
      <w:pPr>
        <w:ind w:firstLineChars="100" w:firstLine="294"/>
        <w:rPr>
          <w:color w:val="000000" w:themeColor="text1"/>
          <w:szCs w:val="28"/>
        </w:rPr>
      </w:pPr>
      <w:r w:rsidRPr="00900AAE">
        <w:rPr>
          <w:rFonts w:hint="eastAsia"/>
          <w:color w:val="000000" w:themeColor="text1"/>
          <w:szCs w:val="28"/>
        </w:rPr>
        <w:t>（</w:t>
      </w:r>
      <w:r w:rsidR="0076354F" w:rsidRPr="00900AAE">
        <w:rPr>
          <w:rFonts w:hint="eastAsia"/>
          <w:color w:val="000000" w:themeColor="text1"/>
          <w:szCs w:val="28"/>
        </w:rPr>
        <w:t>使用の制限</w:t>
      </w:r>
      <w:r w:rsidRPr="00900AAE">
        <w:rPr>
          <w:rFonts w:hint="eastAsia"/>
          <w:color w:val="000000" w:themeColor="text1"/>
          <w:szCs w:val="28"/>
        </w:rPr>
        <w:t>）</w:t>
      </w:r>
    </w:p>
    <w:p w:rsidR="0076354F" w:rsidRPr="00900AAE" w:rsidRDefault="0076354F" w:rsidP="004F6B98">
      <w:pPr>
        <w:ind w:left="294" w:hangingChars="100" w:hanging="294"/>
        <w:rPr>
          <w:color w:val="000000" w:themeColor="text1"/>
          <w:szCs w:val="28"/>
        </w:rPr>
      </w:pPr>
      <w:r w:rsidRPr="00900AAE">
        <w:rPr>
          <w:rFonts w:hint="eastAsia"/>
          <w:color w:val="000000" w:themeColor="text1"/>
          <w:szCs w:val="28"/>
        </w:rPr>
        <w:t>第４条　市長は、次の各号の</w:t>
      </w:r>
      <w:r w:rsidR="005133A5" w:rsidRPr="00900AAE">
        <w:rPr>
          <w:rFonts w:hint="eastAsia"/>
          <w:color w:val="000000" w:themeColor="text1"/>
          <w:szCs w:val="28"/>
        </w:rPr>
        <w:t>いずれか</w:t>
      </w:r>
      <w:r w:rsidRPr="00900AAE">
        <w:rPr>
          <w:rFonts w:hint="eastAsia"/>
          <w:color w:val="000000" w:themeColor="text1"/>
          <w:szCs w:val="28"/>
        </w:rPr>
        <w:t>に該当するときは、前条第</w:t>
      </w:r>
      <w:r w:rsidR="00075D37" w:rsidRPr="00900AAE">
        <w:rPr>
          <w:rFonts w:hint="eastAsia"/>
          <w:color w:val="000000" w:themeColor="text1"/>
          <w:szCs w:val="28"/>
        </w:rPr>
        <w:t>２</w:t>
      </w:r>
      <w:r w:rsidRPr="00900AAE">
        <w:rPr>
          <w:rFonts w:hint="eastAsia"/>
          <w:color w:val="000000" w:themeColor="text1"/>
          <w:szCs w:val="28"/>
        </w:rPr>
        <w:t>項の</w:t>
      </w:r>
      <w:r w:rsidR="000D621B" w:rsidRPr="00900AAE">
        <w:rPr>
          <w:rFonts w:hint="eastAsia"/>
          <w:color w:val="000000" w:themeColor="text1"/>
          <w:szCs w:val="28"/>
        </w:rPr>
        <w:t>規定による</w:t>
      </w:r>
      <w:r w:rsidRPr="00900AAE">
        <w:rPr>
          <w:rFonts w:hint="eastAsia"/>
          <w:color w:val="000000" w:themeColor="text1"/>
          <w:szCs w:val="28"/>
        </w:rPr>
        <w:t>使用を許可しない。</w:t>
      </w:r>
    </w:p>
    <w:p w:rsidR="0076354F" w:rsidRPr="00900AAE" w:rsidRDefault="004F6B98" w:rsidP="00167ECD">
      <w:pPr>
        <w:ind w:leftChars="100" w:left="882" w:hangingChars="200" w:hanging="588"/>
        <w:rPr>
          <w:color w:val="000000" w:themeColor="text1"/>
          <w:szCs w:val="28"/>
        </w:rPr>
      </w:pPr>
      <w:r w:rsidRPr="00900AAE">
        <w:rPr>
          <w:rFonts w:hint="eastAsia"/>
          <w:color w:val="000000" w:themeColor="text1"/>
          <w:szCs w:val="28"/>
        </w:rPr>
        <w:t>（</w:t>
      </w:r>
      <w:r w:rsidR="0076354F" w:rsidRPr="00900AAE">
        <w:rPr>
          <w:rFonts w:hint="eastAsia"/>
          <w:color w:val="000000" w:themeColor="text1"/>
          <w:szCs w:val="28"/>
        </w:rPr>
        <w:t>1</w:t>
      </w:r>
      <w:r w:rsidRPr="00900AAE">
        <w:rPr>
          <w:rFonts w:hint="eastAsia"/>
          <w:color w:val="000000" w:themeColor="text1"/>
          <w:szCs w:val="28"/>
        </w:rPr>
        <w:t xml:space="preserve">） </w:t>
      </w:r>
      <w:r w:rsidR="00B41AC0" w:rsidRPr="00900AAE">
        <w:rPr>
          <w:rFonts w:hint="eastAsia"/>
          <w:color w:val="000000" w:themeColor="text1"/>
          <w:szCs w:val="28"/>
        </w:rPr>
        <w:t>公の秩序又は善良の風俗に反する</w:t>
      </w:r>
      <w:r w:rsidR="0076354F" w:rsidRPr="00900AAE">
        <w:rPr>
          <w:rFonts w:hint="eastAsia"/>
          <w:color w:val="000000" w:themeColor="text1"/>
          <w:szCs w:val="28"/>
        </w:rPr>
        <w:t>おそれがあると認め</w:t>
      </w:r>
      <w:r w:rsidR="00167ECD" w:rsidRPr="00900AAE">
        <w:rPr>
          <w:rFonts w:hint="eastAsia"/>
          <w:color w:val="000000" w:themeColor="text1"/>
          <w:szCs w:val="28"/>
        </w:rPr>
        <w:t>られ</w:t>
      </w:r>
      <w:r w:rsidR="0076354F" w:rsidRPr="00900AAE">
        <w:rPr>
          <w:rFonts w:hint="eastAsia"/>
          <w:color w:val="000000" w:themeColor="text1"/>
          <w:szCs w:val="28"/>
        </w:rPr>
        <w:t>るとき。</w:t>
      </w:r>
    </w:p>
    <w:p w:rsidR="0076354F" w:rsidRPr="00900AAE" w:rsidRDefault="004F6B98" w:rsidP="004F6B98">
      <w:pPr>
        <w:ind w:leftChars="100" w:left="882" w:hangingChars="200" w:hanging="588"/>
        <w:rPr>
          <w:color w:val="000000" w:themeColor="text1"/>
          <w:szCs w:val="28"/>
        </w:rPr>
      </w:pPr>
      <w:r w:rsidRPr="00900AAE">
        <w:rPr>
          <w:rFonts w:hint="eastAsia"/>
          <w:color w:val="000000" w:themeColor="text1"/>
          <w:szCs w:val="28"/>
        </w:rPr>
        <w:t>（</w:t>
      </w:r>
      <w:r w:rsidR="0076354F" w:rsidRPr="00900AAE">
        <w:rPr>
          <w:rFonts w:hint="eastAsia"/>
          <w:color w:val="000000" w:themeColor="text1"/>
          <w:szCs w:val="28"/>
        </w:rPr>
        <w:t>2</w:t>
      </w:r>
      <w:r w:rsidRPr="00900AAE">
        <w:rPr>
          <w:rFonts w:hint="eastAsia"/>
          <w:color w:val="000000" w:themeColor="text1"/>
          <w:szCs w:val="28"/>
        </w:rPr>
        <w:t xml:space="preserve">） </w:t>
      </w:r>
      <w:r w:rsidR="0076354F" w:rsidRPr="00900AAE">
        <w:rPr>
          <w:rFonts w:hint="eastAsia"/>
          <w:color w:val="000000" w:themeColor="text1"/>
          <w:szCs w:val="28"/>
        </w:rPr>
        <w:t>施設、備品等を</w:t>
      </w:r>
      <w:r w:rsidR="000D621B" w:rsidRPr="00900AAE">
        <w:rPr>
          <w:rFonts w:hint="eastAsia"/>
          <w:color w:val="000000" w:themeColor="text1"/>
          <w:szCs w:val="28"/>
        </w:rPr>
        <w:t>損傷</w:t>
      </w:r>
      <w:r w:rsidR="0076354F" w:rsidRPr="00900AAE">
        <w:rPr>
          <w:rFonts w:hint="eastAsia"/>
          <w:color w:val="000000" w:themeColor="text1"/>
          <w:szCs w:val="28"/>
        </w:rPr>
        <w:t>し、又は滅失するおそれがあると認め</w:t>
      </w:r>
      <w:r w:rsidR="00167ECD" w:rsidRPr="00900AAE">
        <w:rPr>
          <w:rFonts w:hint="eastAsia"/>
          <w:color w:val="000000" w:themeColor="text1"/>
          <w:szCs w:val="28"/>
        </w:rPr>
        <w:t>られ</w:t>
      </w:r>
      <w:r w:rsidR="0076354F" w:rsidRPr="00900AAE">
        <w:rPr>
          <w:rFonts w:hint="eastAsia"/>
          <w:color w:val="000000" w:themeColor="text1"/>
          <w:szCs w:val="28"/>
        </w:rPr>
        <w:t>るとき。</w:t>
      </w:r>
    </w:p>
    <w:p w:rsidR="0076354F" w:rsidRPr="00900AAE" w:rsidRDefault="004F6B98" w:rsidP="004F6B98">
      <w:pPr>
        <w:ind w:leftChars="100" w:left="882" w:hangingChars="200" w:hanging="588"/>
        <w:rPr>
          <w:color w:val="000000" w:themeColor="text1"/>
          <w:szCs w:val="28"/>
        </w:rPr>
      </w:pPr>
      <w:r w:rsidRPr="00900AAE">
        <w:rPr>
          <w:rFonts w:hint="eastAsia"/>
          <w:color w:val="000000" w:themeColor="text1"/>
          <w:szCs w:val="28"/>
        </w:rPr>
        <w:t>（</w:t>
      </w:r>
      <w:r w:rsidR="0076354F" w:rsidRPr="00900AAE">
        <w:rPr>
          <w:rFonts w:hint="eastAsia"/>
          <w:color w:val="000000" w:themeColor="text1"/>
          <w:szCs w:val="28"/>
        </w:rPr>
        <w:t>3</w:t>
      </w:r>
      <w:r w:rsidRPr="00900AAE">
        <w:rPr>
          <w:rFonts w:hint="eastAsia"/>
          <w:color w:val="000000" w:themeColor="text1"/>
          <w:szCs w:val="28"/>
        </w:rPr>
        <w:t xml:space="preserve">） </w:t>
      </w:r>
      <w:r w:rsidR="00167ECD" w:rsidRPr="00900AAE">
        <w:rPr>
          <w:rFonts w:hint="eastAsia"/>
          <w:color w:val="000000" w:themeColor="text1"/>
          <w:szCs w:val="28"/>
        </w:rPr>
        <w:t>東松島市暴力団排除条例（平成２４年東松島市条例第４４号）第２条第２</w:t>
      </w:r>
      <w:r w:rsidR="001A63BA" w:rsidRPr="00900AAE">
        <w:rPr>
          <w:rFonts w:hint="eastAsia"/>
          <w:color w:val="000000" w:themeColor="text1"/>
          <w:szCs w:val="28"/>
        </w:rPr>
        <w:t>号に規定する</w:t>
      </w:r>
      <w:r w:rsidR="00167ECD" w:rsidRPr="00900AAE">
        <w:rPr>
          <w:rFonts w:hint="eastAsia"/>
          <w:color w:val="000000" w:themeColor="text1"/>
          <w:szCs w:val="28"/>
        </w:rPr>
        <w:t>暴力団及び同条第４号に規定する暴力団員等の利益になると認められるとき</w:t>
      </w:r>
      <w:r w:rsidR="0076354F" w:rsidRPr="00900AAE">
        <w:rPr>
          <w:rFonts w:hint="eastAsia"/>
          <w:color w:val="000000" w:themeColor="text1"/>
          <w:szCs w:val="28"/>
        </w:rPr>
        <w:t>。</w:t>
      </w:r>
    </w:p>
    <w:p w:rsidR="007B363B" w:rsidRPr="00900AAE" w:rsidRDefault="004F6B98" w:rsidP="008722D8">
      <w:pPr>
        <w:ind w:leftChars="100" w:left="882" w:hangingChars="200" w:hanging="588"/>
        <w:rPr>
          <w:color w:val="000000" w:themeColor="text1"/>
          <w:szCs w:val="28"/>
        </w:rPr>
      </w:pPr>
      <w:r w:rsidRPr="00900AAE">
        <w:rPr>
          <w:rFonts w:hint="eastAsia"/>
          <w:color w:val="000000" w:themeColor="text1"/>
          <w:szCs w:val="28"/>
        </w:rPr>
        <w:t>（</w:t>
      </w:r>
      <w:r w:rsidR="0076354F" w:rsidRPr="00900AAE">
        <w:rPr>
          <w:rFonts w:hint="eastAsia"/>
          <w:color w:val="000000" w:themeColor="text1"/>
          <w:szCs w:val="28"/>
        </w:rPr>
        <w:t>4</w:t>
      </w:r>
      <w:r w:rsidRPr="00900AAE">
        <w:rPr>
          <w:rFonts w:hint="eastAsia"/>
          <w:color w:val="000000" w:themeColor="text1"/>
          <w:szCs w:val="28"/>
        </w:rPr>
        <w:t xml:space="preserve">） </w:t>
      </w:r>
      <w:r w:rsidR="0076354F" w:rsidRPr="00900AAE">
        <w:rPr>
          <w:rFonts w:hint="eastAsia"/>
          <w:color w:val="000000" w:themeColor="text1"/>
          <w:szCs w:val="28"/>
        </w:rPr>
        <w:t>前３号に掲げるもののほか、タワーの管理運営上支障があると認め</w:t>
      </w:r>
      <w:r w:rsidR="00167ECD" w:rsidRPr="00900AAE">
        <w:rPr>
          <w:rFonts w:hint="eastAsia"/>
          <w:color w:val="000000" w:themeColor="text1"/>
          <w:szCs w:val="28"/>
        </w:rPr>
        <w:t>られ</w:t>
      </w:r>
      <w:r w:rsidR="0076354F" w:rsidRPr="00900AAE">
        <w:rPr>
          <w:rFonts w:hint="eastAsia"/>
          <w:color w:val="000000" w:themeColor="text1"/>
          <w:szCs w:val="28"/>
        </w:rPr>
        <w:t>るとき。</w:t>
      </w:r>
    </w:p>
    <w:p w:rsidR="00AE1975" w:rsidRPr="00900AAE" w:rsidRDefault="004F6B98" w:rsidP="004F6B98">
      <w:pPr>
        <w:ind w:left="-2" w:firstLineChars="100" w:firstLine="294"/>
        <w:rPr>
          <w:color w:val="000000" w:themeColor="text1"/>
          <w:szCs w:val="28"/>
        </w:rPr>
      </w:pPr>
      <w:r w:rsidRPr="00900AAE">
        <w:rPr>
          <w:rFonts w:hint="eastAsia"/>
          <w:color w:val="000000" w:themeColor="text1"/>
          <w:szCs w:val="28"/>
        </w:rPr>
        <w:t>（</w:t>
      </w:r>
      <w:r w:rsidR="00AE1975" w:rsidRPr="00900AAE">
        <w:rPr>
          <w:rFonts w:hint="eastAsia"/>
          <w:color w:val="000000" w:themeColor="text1"/>
          <w:szCs w:val="28"/>
        </w:rPr>
        <w:t>使用許可の取消し等</w:t>
      </w:r>
      <w:r w:rsidRPr="00900AAE">
        <w:rPr>
          <w:rFonts w:hint="eastAsia"/>
          <w:color w:val="000000" w:themeColor="text1"/>
          <w:szCs w:val="28"/>
        </w:rPr>
        <w:t>）</w:t>
      </w:r>
    </w:p>
    <w:p w:rsidR="00AE1975" w:rsidRPr="00900AAE" w:rsidRDefault="00AE1975" w:rsidP="004F6B98">
      <w:pPr>
        <w:ind w:left="294" w:hangingChars="100" w:hanging="294"/>
        <w:rPr>
          <w:color w:val="000000" w:themeColor="text1"/>
          <w:szCs w:val="28"/>
        </w:rPr>
      </w:pPr>
      <w:r w:rsidRPr="00900AAE">
        <w:rPr>
          <w:rFonts w:hint="eastAsia"/>
          <w:color w:val="000000" w:themeColor="text1"/>
          <w:szCs w:val="28"/>
        </w:rPr>
        <w:lastRenderedPageBreak/>
        <w:t>第５条　市長は、次の各号のいずれかに該当する場合は、第３条第</w:t>
      </w:r>
      <w:r w:rsidR="00455A02" w:rsidRPr="00900AAE">
        <w:rPr>
          <w:rFonts w:hint="eastAsia"/>
          <w:color w:val="000000" w:themeColor="text1"/>
          <w:szCs w:val="28"/>
        </w:rPr>
        <w:t>３</w:t>
      </w:r>
      <w:r w:rsidRPr="00900AAE">
        <w:rPr>
          <w:rFonts w:hint="eastAsia"/>
          <w:color w:val="000000" w:themeColor="text1"/>
          <w:szCs w:val="28"/>
        </w:rPr>
        <w:t>項の許可を受けた者に対し、当該許可を取り消し、又は行為の中止、原状の回復若しくはタワーからの退去を命ずることができる。</w:t>
      </w:r>
    </w:p>
    <w:p w:rsidR="00AE1975" w:rsidRPr="00900AAE" w:rsidRDefault="004F6B98" w:rsidP="004F6B98">
      <w:pPr>
        <w:ind w:left="-2" w:firstLineChars="100" w:firstLine="294"/>
        <w:rPr>
          <w:color w:val="000000" w:themeColor="text1"/>
          <w:szCs w:val="28"/>
        </w:rPr>
      </w:pPr>
      <w:r w:rsidRPr="00900AAE">
        <w:rPr>
          <w:rFonts w:hint="eastAsia"/>
          <w:color w:val="000000" w:themeColor="text1"/>
          <w:szCs w:val="28"/>
        </w:rPr>
        <w:t>（</w:t>
      </w:r>
      <w:r w:rsidR="00AE1975" w:rsidRPr="00900AAE">
        <w:rPr>
          <w:rFonts w:hint="eastAsia"/>
          <w:color w:val="000000" w:themeColor="text1"/>
          <w:szCs w:val="28"/>
        </w:rPr>
        <w:t>1</w:t>
      </w:r>
      <w:r w:rsidRPr="00900AAE">
        <w:rPr>
          <w:rFonts w:hint="eastAsia"/>
          <w:color w:val="000000" w:themeColor="text1"/>
          <w:szCs w:val="28"/>
        </w:rPr>
        <w:t xml:space="preserve">） </w:t>
      </w:r>
      <w:r w:rsidR="00AE1975" w:rsidRPr="00900AAE">
        <w:rPr>
          <w:rFonts w:hint="eastAsia"/>
          <w:color w:val="000000" w:themeColor="text1"/>
          <w:szCs w:val="28"/>
        </w:rPr>
        <w:t>災害の発生又はそのおそれがあるとき。</w:t>
      </w:r>
    </w:p>
    <w:p w:rsidR="0076354F" w:rsidRPr="00900AAE" w:rsidRDefault="004F6B98" w:rsidP="004F6B98">
      <w:pPr>
        <w:ind w:left="-2" w:firstLineChars="100" w:firstLine="294"/>
        <w:rPr>
          <w:color w:val="000000" w:themeColor="text1"/>
          <w:szCs w:val="28"/>
        </w:rPr>
      </w:pPr>
      <w:r w:rsidRPr="00900AAE">
        <w:rPr>
          <w:rFonts w:hint="eastAsia"/>
          <w:color w:val="000000" w:themeColor="text1"/>
          <w:szCs w:val="28"/>
        </w:rPr>
        <w:t>（</w:t>
      </w:r>
      <w:r w:rsidR="00AE1975" w:rsidRPr="00900AAE">
        <w:rPr>
          <w:rFonts w:hint="eastAsia"/>
          <w:color w:val="000000" w:themeColor="text1"/>
          <w:szCs w:val="28"/>
        </w:rPr>
        <w:t>2</w:t>
      </w:r>
      <w:r w:rsidRPr="00900AAE">
        <w:rPr>
          <w:rFonts w:hint="eastAsia"/>
          <w:color w:val="000000" w:themeColor="text1"/>
          <w:szCs w:val="28"/>
        </w:rPr>
        <w:t xml:space="preserve">） </w:t>
      </w:r>
      <w:r w:rsidR="00AE1975" w:rsidRPr="00900AAE">
        <w:rPr>
          <w:rFonts w:hint="eastAsia"/>
          <w:color w:val="000000" w:themeColor="text1"/>
          <w:szCs w:val="28"/>
        </w:rPr>
        <w:t>前条各号の規定に該当するとき。</w:t>
      </w:r>
    </w:p>
    <w:p w:rsidR="008C72AA" w:rsidRPr="00900AAE" w:rsidRDefault="008C72AA" w:rsidP="004F6B98">
      <w:pPr>
        <w:ind w:left="-2" w:firstLineChars="100" w:firstLine="294"/>
        <w:rPr>
          <w:color w:val="000000" w:themeColor="text1"/>
          <w:szCs w:val="28"/>
        </w:rPr>
      </w:pPr>
      <w:r w:rsidRPr="00900AAE">
        <w:rPr>
          <w:rFonts w:hint="eastAsia"/>
          <w:color w:val="000000" w:themeColor="text1"/>
          <w:szCs w:val="28"/>
        </w:rPr>
        <w:t>（使用料）</w:t>
      </w:r>
    </w:p>
    <w:p w:rsidR="008C72AA" w:rsidRPr="00900AAE" w:rsidRDefault="008C72AA" w:rsidP="008C72AA">
      <w:pPr>
        <w:rPr>
          <w:color w:val="000000" w:themeColor="text1"/>
          <w:szCs w:val="28"/>
        </w:rPr>
      </w:pPr>
      <w:r w:rsidRPr="00900AAE">
        <w:rPr>
          <w:rFonts w:hint="eastAsia"/>
          <w:color w:val="000000" w:themeColor="text1"/>
          <w:szCs w:val="28"/>
        </w:rPr>
        <w:t>第６条　タワーの使用料は、無料とする。</w:t>
      </w:r>
    </w:p>
    <w:p w:rsidR="00A5387F" w:rsidRPr="00900AAE" w:rsidRDefault="00A5387F" w:rsidP="00A5387F">
      <w:pPr>
        <w:ind w:left="294" w:hangingChars="100" w:hanging="294"/>
        <w:rPr>
          <w:color w:val="000000" w:themeColor="text1"/>
          <w:szCs w:val="28"/>
        </w:rPr>
      </w:pPr>
      <w:r w:rsidRPr="00900AAE">
        <w:rPr>
          <w:rFonts w:hint="eastAsia"/>
          <w:color w:val="000000" w:themeColor="text1"/>
          <w:szCs w:val="28"/>
        </w:rPr>
        <w:t>２　第３条第２項の規定により平常時においてタワーを使用する場合の冷暖房の使用料は、別に規則で定める。</w:t>
      </w:r>
    </w:p>
    <w:p w:rsidR="007031D5" w:rsidRPr="00900AAE" w:rsidRDefault="004F6B98" w:rsidP="004F6B98">
      <w:pPr>
        <w:ind w:left="-2" w:firstLineChars="100" w:firstLine="294"/>
        <w:rPr>
          <w:color w:val="000000" w:themeColor="text1"/>
          <w:szCs w:val="28"/>
        </w:rPr>
      </w:pPr>
      <w:r w:rsidRPr="00900AAE">
        <w:rPr>
          <w:rFonts w:hint="eastAsia"/>
          <w:color w:val="000000" w:themeColor="text1"/>
          <w:szCs w:val="28"/>
        </w:rPr>
        <w:t>（</w:t>
      </w:r>
      <w:r w:rsidR="007031D5" w:rsidRPr="00900AAE">
        <w:rPr>
          <w:rFonts w:hint="eastAsia"/>
          <w:color w:val="000000" w:themeColor="text1"/>
          <w:szCs w:val="28"/>
        </w:rPr>
        <w:t>原状回復</w:t>
      </w:r>
      <w:r w:rsidRPr="00900AAE">
        <w:rPr>
          <w:rFonts w:hint="eastAsia"/>
          <w:color w:val="000000" w:themeColor="text1"/>
          <w:szCs w:val="28"/>
        </w:rPr>
        <w:t>）</w:t>
      </w:r>
    </w:p>
    <w:p w:rsidR="007031D5" w:rsidRPr="00900AAE" w:rsidRDefault="008C72AA" w:rsidP="004F6B98">
      <w:pPr>
        <w:ind w:left="294" w:hangingChars="100" w:hanging="294"/>
        <w:rPr>
          <w:color w:val="000000" w:themeColor="text1"/>
          <w:szCs w:val="28"/>
        </w:rPr>
      </w:pPr>
      <w:r w:rsidRPr="00900AAE">
        <w:rPr>
          <w:rFonts w:hint="eastAsia"/>
          <w:color w:val="000000" w:themeColor="text1"/>
          <w:szCs w:val="28"/>
        </w:rPr>
        <w:t>第７</w:t>
      </w:r>
      <w:r w:rsidR="007031D5" w:rsidRPr="00900AAE">
        <w:rPr>
          <w:rFonts w:hint="eastAsia"/>
          <w:color w:val="000000" w:themeColor="text1"/>
          <w:szCs w:val="28"/>
        </w:rPr>
        <w:t>条　使用者は、タワーの使用を終了したときは、直ちにその使用場所を原状に回復して返還しなければならない。ただし、市長が特に認めるときは、この限りでない。</w:t>
      </w:r>
    </w:p>
    <w:p w:rsidR="0076354F" w:rsidRPr="00900AAE" w:rsidRDefault="007031D5" w:rsidP="004F6B98">
      <w:pPr>
        <w:ind w:left="294" w:hangingChars="100" w:hanging="294"/>
        <w:rPr>
          <w:color w:val="000000" w:themeColor="text1"/>
          <w:szCs w:val="28"/>
        </w:rPr>
      </w:pPr>
      <w:r w:rsidRPr="00900AAE">
        <w:rPr>
          <w:rFonts w:hint="eastAsia"/>
          <w:color w:val="000000" w:themeColor="text1"/>
          <w:szCs w:val="28"/>
        </w:rPr>
        <w:t>２　使用者が前項の義務を履行しないときは、市長においてこれを代行し、その費用をその</w:t>
      </w:r>
      <w:r w:rsidR="00B41AC0" w:rsidRPr="00900AAE">
        <w:rPr>
          <w:rFonts w:hint="eastAsia"/>
          <w:color w:val="000000" w:themeColor="text1"/>
          <w:szCs w:val="28"/>
        </w:rPr>
        <w:t>使用</w:t>
      </w:r>
      <w:r w:rsidRPr="00900AAE">
        <w:rPr>
          <w:rFonts w:hint="eastAsia"/>
          <w:color w:val="000000" w:themeColor="text1"/>
          <w:szCs w:val="28"/>
        </w:rPr>
        <w:t>者から徴収する。</w:t>
      </w:r>
    </w:p>
    <w:p w:rsidR="007031D5" w:rsidRPr="00900AAE" w:rsidRDefault="004F6B98" w:rsidP="004F6B98">
      <w:pPr>
        <w:ind w:firstLineChars="100" w:firstLine="294"/>
        <w:rPr>
          <w:color w:val="000000" w:themeColor="text1"/>
          <w:szCs w:val="28"/>
        </w:rPr>
      </w:pPr>
      <w:r w:rsidRPr="00900AAE">
        <w:rPr>
          <w:rFonts w:hint="eastAsia"/>
          <w:color w:val="000000" w:themeColor="text1"/>
          <w:szCs w:val="28"/>
        </w:rPr>
        <w:t>（</w:t>
      </w:r>
      <w:r w:rsidR="007031D5" w:rsidRPr="00900AAE">
        <w:rPr>
          <w:rFonts w:hint="eastAsia"/>
          <w:color w:val="000000" w:themeColor="text1"/>
          <w:szCs w:val="28"/>
        </w:rPr>
        <w:t>損害賠償</w:t>
      </w:r>
      <w:r w:rsidRPr="00900AAE">
        <w:rPr>
          <w:rFonts w:hint="eastAsia"/>
          <w:color w:val="000000" w:themeColor="text1"/>
          <w:szCs w:val="28"/>
        </w:rPr>
        <w:t>）</w:t>
      </w:r>
    </w:p>
    <w:p w:rsidR="0076354F" w:rsidRPr="00900AAE" w:rsidRDefault="008C72AA" w:rsidP="004F6B98">
      <w:pPr>
        <w:ind w:left="294" w:hangingChars="100" w:hanging="294"/>
        <w:rPr>
          <w:color w:val="000000" w:themeColor="text1"/>
          <w:szCs w:val="28"/>
        </w:rPr>
      </w:pPr>
      <w:r w:rsidRPr="00900AAE">
        <w:rPr>
          <w:rFonts w:hint="eastAsia"/>
          <w:color w:val="000000" w:themeColor="text1"/>
          <w:szCs w:val="28"/>
        </w:rPr>
        <w:t>第８</w:t>
      </w:r>
      <w:r w:rsidR="007031D5" w:rsidRPr="00900AAE">
        <w:rPr>
          <w:rFonts w:hint="eastAsia"/>
          <w:color w:val="000000" w:themeColor="text1"/>
          <w:szCs w:val="28"/>
        </w:rPr>
        <w:t>条　使用者は、故意又は過失によりタワーの</w:t>
      </w:r>
      <w:r w:rsidR="00075D37" w:rsidRPr="00900AAE">
        <w:rPr>
          <w:rFonts w:hint="eastAsia"/>
          <w:color w:val="000000" w:themeColor="text1"/>
          <w:szCs w:val="28"/>
        </w:rPr>
        <w:t>施設、備品等</w:t>
      </w:r>
      <w:r w:rsidR="007031D5" w:rsidRPr="00900AAE">
        <w:rPr>
          <w:rFonts w:hint="eastAsia"/>
          <w:color w:val="000000" w:themeColor="text1"/>
          <w:szCs w:val="28"/>
        </w:rPr>
        <w:t>を</w:t>
      </w:r>
      <w:r w:rsidR="000D621B" w:rsidRPr="00900AAE">
        <w:rPr>
          <w:rFonts w:hint="eastAsia"/>
          <w:color w:val="000000" w:themeColor="text1"/>
          <w:szCs w:val="28"/>
        </w:rPr>
        <w:t>損傷</w:t>
      </w:r>
      <w:r w:rsidR="007031D5" w:rsidRPr="00900AAE">
        <w:rPr>
          <w:rFonts w:hint="eastAsia"/>
          <w:color w:val="000000" w:themeColor="text1"/>
          <w:szCs w:val="28"/>
        </w:rPr>
        <w:t>し、又は滅失したときは、それによって生じた損害を市長の認定に基づき賠償しなければならない。</w:t>
      </w:r>
    </w:p>
    <w:p w:rsidR="007031D5" w:rsidRPr="00900AAE" w:rsidRDefault="004F6B98" w:rsidP="004F6B98">
      <w:pPr>
        <w:ind w:firstLineChars="100" w:firstLine="294"/>
        <w:rPr>
          <w:color w:val="000000" w:themeColor="text1"/>
          <w:szCs w:val="28"/>
        </w:rPr>
      </w:pPr>
      <w:r w:rsidRPr="00900AAE">
        <w:rPr>
          <w:rFonts w:hint="eastAsia"/>
          <w:color w:val="000000" w:themeColor="text1"/>
          <w:szCs w:val="28"/>
        </w:rPr>
        <w:t>（</w:t>
      </w:r>
      <w:r w:rsidR="007031D5" w:rsidRPr="00900AAE">
        <w:rPr>
          <w:rFonts w:hint="eastAsia"/>
          <w:color w:val="000000" w:themeColor="text1"/>
          <w:szCs w:val="28"/>
        </w:rPr>
        <w:t>委任</w:t>
      </w:r>
      <w:r w:rsidRPr="00900AAE">
        <w:rPr>
          <w:rFonts w:hint="eastAsia"/>
          <w:color w:val="000000" w:themeColor="text1"/>
          <w:szCs w:val="28"/>
        </w:rPr>
        <w:t>）</w:t>
      </w:r>
    </w:p>
    <w:p w:rsidR="007B363B" w:rsidRPr="00900AAE" w:rsidRDefault="008C72AA" w:rsidP="004F6B98">
      <w:pPr>
        <w:ind w:left="-2" w:firstLine="2"/>
        <w:rPr>
          <w:color w:val="000000" w:themeColor="text1"/>
          <w:szCs w:val="28"/>
        </w:rPr>
      </w:pPr>
      <w:r w:rsidRPr="00900AAE">
        <w:rPr>
          <w:rFonts w:hint="eastAsia"/>
          <w:color w:val="000000" w:themeColor="text1"/>
          <w:szCs w:val="28"/>
        </w:rPr>
        <w:t>第９</w:t>
      </w:r>
      <w:r w:rsidR="007031D5" w:rsidRPr="00900AAE">
        <w:rPr>
          <w:rFonts w:hint="eastAsia"/>
          <w:color w:val="000000" w:themeColor="text1"/>
          <w:szCs w:val="28"/>
        </w:rPr>
        <w:t>条　この条例の施行に関し必要な事項は、規則で定める。</w:t>
      </w:r>
    </w:p>
    <w:p w:rsidR="000C4AA2" w:rsidRPr="00900AAE" w:rsidRDefault="000C4AA2" w:rsidP="004F6B98">
      <w:pPr>
        <w:autoSpaceDE w:val="0"/>
        <w:autoSpaceDN w:val="0"/>
        <w:adjustRightInd w:val="0"/>
        <w:ind w:left="200" w:hanging="200"/>
        <w:jc w:val="left"/>
        <w:rPr>
          <w:rFonts w:hAnsi="ＭＳ 明朝" w:cs="ＭＳ 明朝"/>
          <w:color w:val="000000" w:themeColor="text1"/>
          <w:kern w:val="0"/>
          <w:szCs w:val="28"/>
        </w:rPr>
      </w:pPr>
      <w:r w:rsidRPr="00900AAE">
        <w:rPr>
          <w:rFonts w:hAnsi="ＭＳ 明朝" w:cs="ＭＳ 明朝" w:hint="eastAsia"/>
          <w:color w:val="000000" w:themeColor="text1"/>
          <w:kern w:val="0"/>
          <w:szCs w:val="28"/>
        </w:rPr>
        <w:t xml:space="preserve">　</w:t>
      </w:r>
      <w:r w:rsidR="0046764D" w:rsidRPr="00900AAE">
        <w:rPr>
          <w:rFonts w:hAnsi="ＭＳ 明朝" w:cs="ＭＳ 明朝" w:hint="eastAsia"/>
          <w:color w:val="000000" w:themeColor="text1"/>
          <w:kern w:val="0"/>
          <w:szCs w:val="28"/>
        </w:rPr>
        <w:t xml:space="preserve">　</w:t>
      </w:r>
      <w:r w:rsidRPr="00900AAE">
        <w:rPr>
          <w:rFonts w:hAnsi="ＭＳ 明朝" w:cs="ＭＳ 明朝" w:hint="eastAsia"/>
          <w:color w:val="000000" w:themeColor="text1"/>
          <w:kern w:val="0"/>
          <w:szCs w:val="28"/>
        </w:rPr>
        <w:t xml:space="preserve">　附　則</w:t>
      </w:r>
    </w:p>
    <w:p w:rsidR="000C4AA2" w:rsidRPr="00900AAE" w:rsidRDefault="000C4AA2" w:rsidP="004F6B98">
      <w:pPr>
        <w:autoSpaceDE w:val="0"/>
        <w:autoSpaceDN w:val="0"/>
        <w:adjustRightInd w:val="0"/>
        <w:ind w:firstLineChars="100" w:firstLine="294"/>
        <w:jc w:val="left"/>
        <w:rPr>
          <w:rFonts w:hAnsi="ＭＳ 明朝" w:cs="ＭＳ 明朝"/>
          <w:color w:val="000000" w:themeColor="text1"/>
          <w:kern w:val="0"/>
          <w:szCs w:val="28"/>
        </w:rPr>
      </w:pPr>
      <w:r w:rsidRPr="00900AAE">
        <w:rPr>
          <w:rFonts w:hAnsi="ＭＳ 明朝" w:cs="ＭＳ 明朝" w:hint="eastAsia"/>
          <w:color w:val="000000" w:themeColor="text1"/>
          <w:kern w:val="0"/>
          <w:szCs w:val="28"/>
        </w:rPr>
        <w:t>この条例は、</w:t>
      </w:r>
      <w:r w:rsidR="00A67C55" w:rsidRPr="00900AAE">
        <w:rPr>
          <w:rFonts w:hAnsi="ＭＳ 明朝" w:cs="ＭＳ 明朝" w:hint="eastAsia"/>
          <w:color w:val="000000" w:themeColor="text1"/>
          <w:kern w:val="0"/>
          <w:szCs w:val="28"/>
        </w:rPr>
        <w:t>令和７年４月１日</w:t>
      </w:r>
      <w:r w:rsidRPr="00900AAE">
        <w:rPr>
          <w:rFonts w:hAnsi="ＭＳ 明朝" w:cs="ＭＳ 明朝" w:hint="eastAsia"/>
          <w:color w:val="000000" w:themeColor="text1"/>
          <w:kern w:val="0"/>
          <w:szCs w:val="28"/>
        </w:rPr>
        <w:t>から施行する。</w:t>
      </w:r>
    </w:p>
    <w:sectPr w:rsidR="000C4AA2" w:rsidRPr="00900AAE" w:rsidSect="0046764D">
      <w:footerReference w:type="even" r:id="rId8"/>
      <w:footerReference w:type="default" r:id="rId9"/>
      <w:pgSz w:w="11906" w:h="16838" w:code="9"/>
      <w:pgMar w:top="1247" w:right="1247" w:bottom="1247" w:left="1247" w:header="0" w:footer="794" w:gutter="0"/>
      <w:pgNumType w:start="5"/>
      <w:cols w:space="425"/>
      <w:docGrid w:type="linesAndChars" w:linePitch="398" w:charSpace="28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F3A" w:rsidRDefault="00900F3A">
      <w:r>
        <w:separator/>
      </w:r>
    </w:p>
  </w:endnote>
  <w:endnote w:type="continuationSeparator" w:id="0">
    <w:p w:rsidR="00900F3A" w:rsidRDefault="00900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F3A" w:rsidRDefault="00900F3A" w:rsidP="00C2456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00F3A" w:rsidRDefault="00900F3A">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A1" w:rsidRDefault="009D1DA1" w:rsidP="0046764D">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F3A" w:rsidRDefault="00900F3A">
      <w:r>
        <w:separator/>
      </w:r>
    </w:p>
  </w:footnote>
  <w:footnote w:type="continuationSeparator" w:id="0">
    <w:p w:rsidR="00900F3A" w:rsidRDefault="00900F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965CB"/>
    <w:multiLevelType w:val="multilevel"/>
    <w:tmpl w:val="32C2C536"/>
    <w:lvl w:ilvl="0">
      <w:start w:val="2"/>
      <w:numFmt w:val="decimal"/>
      <w:lvlText w:val="(%1)"/>
      <w:lvlJc w:val="left"/>
      <w:pPr>
        <w:tabs>
          <w:tab w:val="num" w:pos="799"/>
        </w:tabs>
        <w:ind w:left="799" w:hanging="600"/>
      </w:pPr>
      <w:rPr>
        <w:rFonts w:hint="default"/>
      </w:rPr>
    </w:lvl>
    <w:lvl w:ilvl="1" w:tentative="1">
      <w:start w:val="1"/>
      <w:numFmt w:val="aiueoFullWidth"/>
      <w:lvlText w:val="(%2)"/>
      <w:lvlJc w:val="left"/>
      <w:pPr>
        <w:tabs>
          <w:tab w:val="num" w:pos="1039"/>
        </w:tabs>
        <w:ind w:left="1039" w:hanging="420"/>
      </w:pPr>
    </w:lvl>
    <w:lvl w:ilvl="2" w:tentative="1">
      <w:start w:val="1"/>
      <w:numFmt w:val="decimalEnclosedCircle"/>
      <w:lvlText w:val="%3"/>
      <w:lvlJc w:val="left"/>
      <w:pPr>
        <w:tabs>
          <w:tab w:val="num" w:pos="1459"/>
        </w:tabs>
        <w:ind w:left="1459" w:hanging="420"/>
      </w:pPr>
    </w:lvl>
    <w:lvl w:ilvl="3" w:tentative="1">
      <w:start w:val="1"/>
      <w:numFmt w:val="decimal"/>
      <w:lvlText w:val="%4."/>
      <w:lvlJc w:val="left"/>
      <w:pPr>
        <w:tabs>
          <w:tab w:val="num" w:pos="1879"/>
        </w:tabs>
        <w:ind w:left="1879" w:hanging="420"/>
      </w:pPr>
    </w:lvl>
    <w:lvl w:ilvl="4" w:tentative="1">
      <w:start w:val="1"/>
      <w:numFmt w:val="aiueoFullWidth"/>
      <w:lvlText w:val="(%5)"/>
      <w:lvlJc w:val="left"/>
      <w:pPr>
        <w:tabs>
          <w:tab w:val="num" w:pos="2299"/>
        </w:tabs>
        <w:ind w:left="2299" w:hanging="420"/>
      </w:pPr>
    </w:lvl>
    <w:lvl w:ilvl="5" w:tentative="1">
      <w:start w:val="1"/>
      <w:numFmt w:val="decimalEnclosedCircle"/>
      <w:lvlText w:val="%6"/>
      <w:lvlJc w:val="left"/>
      <w:pPr>
        <w:tabs>
          <w:tab w:val="num" w:pos="2719"/>
        </w:tabs>
        <w:ind w:left="2719" w:hanging="420"/>
      </w:pPr>
    </w:lvl>
    <w:lvl w:ilvl="6" w:tentative="1">
      <w:start w:val="1"/>
      <w:numFmt w:val="decimal"/>
      <w:lvlText w:val="%7."/>
      <w:lvlJc w:val="left"/>
      <w:pPr>
        <w:tabs>
          <w:tab w:val="num" w:pos="3139"/>
        </w:tabs>
        <w:ind w:left="3139" w:hanging="420"/>
      </w:pPr>
    </w:lvl>
    <w:lvl w:ilvl="7" w:tentative="1">
      <w:start w:val="1"/>
      <w:numFmt w:val="aiueoFullWidth"/>
      <w:lvlText w:val="(%8)"/>
      <w:lvlJc w:val="left"/>
      <w:pPr>
        <w:tabs>
          <w:tab w:val="num" w:pos="3559"/>
        </w:tabs>
        <w:ind w:left="3559" w:hanging="420"/>
      </w:pPr>
    </w:lvl>
    <w:lvl w:ilvl="8" w:tentative="1">
      <w:start w:val="1"/>
      <w:numFmt w:val="decimalEnclosedCircle"/>
      <w:lvlText w:val="%9"/>
      <w:lvlJc w:val="left"/>
      <w:pPr>
        <w:tabs>
          <w:tab w:val="num" w:pos="3979"/>
        </w:tabs>
        <w:ind w:left="3979" w:hanging="420"/>
      </w:pPr>
    </w:lvl>
  </w:abstractNum>
  <w:abstractNum w:abstractNumId="1" w15:restartNumberingAfterBreak="0">
    <w:nsid w:val="4C9705DA"/>
    <w:multiLevelType w:val="multilevel"/>
    <w:tmpl w:val="ADD65962"/>
    <w:lvl w:ilvl="0">
      <w:start w:val="3"/>
      <w:numFmt w:val="decimalFullWidth"/>
      <w:lvlText w:val="（%1）"/>
      <w:lvlJc w:val="left"/>
      <w:pPr>
        <w:tabs>
          <w:tab w:val="num" w:pos="855"/>
        </w:tabs>
        <w:ind w:left="855" w:hanging="855"/>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67C95DE3"/>
    <w:multiLevelType w:val="multilevel"/>
    <w:tmpl w:val="9EB05342"/>
    <w:lvl w:ilvl="0">
      <w:start w:val="1"/>
      <w:numFmt w:val="decimal"/>
      <w:lvlText w:val="(%1)"/>
      <w:lvlJc w:val="left"/>
      <w:pPr>
        <w:tabs>
          <w:tab w:val="num" w:pos="800"/>
        </w:tabs>
        <w:ind w:left="800" w:hanging="600"/>
      </w:pPr>
      <w:rPr>
        <w:rFonts w:hint="eastAsia"/>
      </w:rPr>
    </w:lvl>
    <w:lvl w:ilvl="1" w:tentative="1">
      <w:start w:val="1"/>
      <w:numFmt w:val="aiueoFullWidth"/>
      <w:lvlText w:val="(%2)"/>
      <w:lvlJc w:val="left"/>
      <w:pPr>
        <w:tabs>
          <w:tab w:val="num" w:pos="1040"/>
        </w:tabs>
        <w:ind w:left="1040" w:hanging="420"/>
      </w:pPr>
    </w:lvl>
    <w:lvl w:ilvl="2" w:tentative="1">
      <w:start w:val="1"/>
      <w:numFmt w:val="decimalEnclosedCircle"/>
      <w:lvlText w:val="%3"/>
      <w:lvlJc w:val="left"/>
      <w:pPr>
        <w:tabs>
          <w:tab w:val="num" w:pos="1460"/>
        </w:tabs>
        <w:ind w:left="1460" w:hanging="420"/>
      </w:pPr>
    </w:lvl>
    <w:lvl w:ilvl="3" w:tentative="1">
      <w:start w:val="1"/>
      <w:numFmt w:val="decimal"/>
      <w:lvlText w:val="%4."/>
      <w:lvlJc w:val="left"/>
      <w:pPr>
        <w:tabs>
          <w:tab w:val="num" w:pos="1880"/>
        </w:tabs>
        <w:ind w:left="1880" w:hanging="420"/>
      </w:pPr>
    </w:lvl>
    <w:lvl w:ilvl="4" w:tentative="1">
      <w:start w:val="1"/>
      <w:numFmt w:val="aiueoFullWidth"/>
      <w:lvlText w:val="(%5)"/>
      <w:lvlJc w:val="left"/>
      <w:pPr>
        <w:tabs>
          <w:tab w:val="num" w:pos="2300"/>
        </w:tabs>
        <w:ind w:left="2300" w:hanging="420"/>
      </w:pPr>
    </w:lvl>
    <w:lvl w:ilvl="5" w:tentative="1">
      <w:start w:val="1"/>
      <w:numFmt w:val="decimalEnclosedCircle"/>
      <w:lvlText w:val="%6"/>
      <w:lvlJc w:val="left"/>
      <w:pPr>
        <w:tabs>
          <w:tab w:val="num" w:pos="2720"/>
        </w:tabs>
        <w:ind w:left="2720" w:hanging="420"/>
      </w:pPr>
    </w:lvl>
    <w:lvl w:ilvl="6" w:tentative="1">
      <w:start w:val="1"/>
      <w:numFmt w:val="decimal"/>
      <w:lvlText w:val="%7."/>
      <w:lvlJc w:val="left"/>
      <w:pPr>
        <w:tabs>
          <w:tab w:val="num" w:pos="3140"/>
        </w:tabs>
        <w:ind w:left="3140" w:hanging="420"/>
      </w:pPr>
    </w:lvl>
    <w:lvl w:ilvl="7" w:tentative="1">
      <w:start w:val="1"/>
      <w:numFmt w:val="aiueoFullWidth"/>
      <w:lvlText w:val="(%8)"/>
      <w:lvlJc w:val="left"/>
      <w:pPr>
        <w:tabs>
          <w:tab w:val="num" w:pos="3560"/>
        </w:tabs>
        <w:ind w:left="3560" w:hanging="420"/>
      </w:pPr>
    </w:lvl>
    <w:lvl w:ilvl="8" w:tentative="1">
      <w:start w:val="1"/>
      <w:numFmt w:val="decimalEnclosedCircle"/>
      <w:lvlText w:val="%9"/>
      <w:lvlJc w:val="left"/>
      <w:pPr>
        <w:tabs>
          <w:tab w:val="num" w:pos="3980"/>
        </w:tabs>
        <w:ind w:left="39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7"/>
  <w:drawingGridVerticalSpacing w:val="199"/>
  <w:displayHorizontalDrawingGridEvery w:val="2"/>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8A7"/>
    <w:rsid w:val="0001187A"/>
    <w:rsid w:val="0003674F"/>
    <w:rsid w:val="0003693A"/>
    <w:rsid w:val="00044ED0"/>
    <w:rsid w:val="000511CA"/>
    <w:rsid w:val="00075D37"/>
    <w:rsid w:val="0007786C"/>
    <w:rsid w:val="00077C26"/>
    <w:rsid w:val="00077CAC"/>
    <w:rsid w:val="000841E9"/>
    <w:rsid w:val="00096D70"/>
    <w:rsid w:val="000B0BDC"/>
    <w:rsid w:val="000C4AA2"/>
    <w:rsid w:val="000D3348"/>
    <w:rsid w:val="000D621B"/>
    <w:rsid w:val="000F449B"/>
    <w:rsid w:val="000F7E61"/>
    <w:rsid w:val="0010451E"/>
    <w:rsid w:val="00104DEE"/>
    <w:rsid w:val="00125315"/>
    <w:rsid w:val="00140A0C"/>
    <w:rsid w:val="001457E7"/>
    <w:rsid w:val="00164A23"/>
    <w:rsid w:val="00167ECD"/>
    <w:rsid w:val="001718AB"/>
    <w:rsid w:val="0019784B"/>
    <w:rsid w:val="001A63BA"/>
    <w:rsid w:val="001A70A9"/>
    <w:rsid w:val="001C4833"/>
    <w:rsid w:val="001E3E1C"/>
    <w:rsid w:val="001E44F7"/>
    <w:rsid w:val="00210699"/>
    <w:rsid w:val="00211F30"/>
    <w:rsid w:val="00221C58"/>
    <w:rsid w:val="00235C54"/>
    <w:rsid w:val="002402A9"/>
    <w:rsid w:val="0024414A"/>
    <w:rsid w:val="00250744"/>
    <w:rsid w:val="0025597D"/>
    <w:rsid w:val="002608C4"/>
    <w:rsid w:val="00265B60"/>
    <w:rsid w:val="002660E9"/>
    <w:rsid w:val="002722C7"/>
    <w:rsid w:val="00276003"/>
    <w:rsid w:val="0028173A"/>
    <w:rsid w:val="00284ABB"/>
    <w:rsid w:val="00293F04"/>
    <w:rsid w:val="002942CE"/>
    <w:rsid w:val="002A000C"/>
    <w:rsid w:val="002A21F9"/>
    <w:rsid w:val="002E7E1B"/>
    <w:rsid w:val="002F2C10"/>
    <w:rsid w:val="002F5848"/>
    <w:rsid w:val="003174D0"/>
    <w:rsid w:val="00331481"/>
    <w:rsid w:val="00336F22"/>
    <w:rsid w:val="003436C0"/>
    <w:rsid w:val="003450BB"/>
    <w:rsid w:val="00357A06"/>
    <w:rsid w:val="0036241D"/>
    <w:rsid w:val="00364F0C"/>
    <w:rsid w:val="00382691"/>
    <w:rsid w:val="00387FE7"/>
    <w:rsid w:val="00392179"/>
    <w:rsid w:val="00394E55"/>
    <w:rsid w:val="00396EC4"/>
    <w:rsid w:val="003A412D"/>
    <w:rsid w:val="003A5CF6"/>
    <w:rsid w:val="003A7AE9"/>
    <w:rsid w:val="003C1AFB"/>
    <w:rsid w:val="003C61B4"/>
    <w:rsid w:val="003C7574"/>
    <w:rsid w:val="003D0130"/>
    <w:rsid w:val="003E13D0"/>
    <w:rsid w:val="00411338"/>
    <w:rsid w:val="00440B11"/>
    <w:rsid w:val="0044604B"/>
    <w:rsid w:val="00455A02"/>
    <w:rsid w:val="0045788B"/>
    <w:rsid w:val="004636A2"/>
    <w:rsid w:val="0046764D"/>
    <w:rsid w:val="0048797B"/>
    <w:rsid w:val="00496EF0"/>
    <w:rsid w:val="00496F26"/>
    <w:rsid w:val="004A2B6D"/>
    <w:rsid w:val="004B14C6"/>
    <w:rsid w:val="004C59F9"/>
    <w:rsid w:val="004D520C"/>
    <w:rsid w:val="004D6A45"/>
    <w:rsid w:val="004E62C2"/>
    <w:rsid w:val="004F3F8A"/>
    <w:rsid w:val="004F6B98"/>
    <w:rsid w:val="005020D2"/>
    <w:rsid w:val="005052D0"/>
    <w:rsid w:val="00511405"/>
    <w:rsid w:val="00512C12"/>
    <w:rsid w:val="005133A5"/>
    <w:rsid w:val="005138FE"/>
    <w:rsid w:val="00525D59"/>
    <w:rsid w:val="005536E2"/>
    <w:rsid w:val="005713CC"/>
    <w:rsid w:val="00571F4F"/>
    <w:rsid w:val="005723F7"/>
    <w:rsid w:val="00581A2A"/>
    <w:rsid w:val="005B19B6"/>
    <w:rsid w:val="005C36A4"/>
    <w:rsid w:val="005D0218"/>
    <w:rsid w:val="005F14D5"/>
    <w:rsid w:val="005F4E93"/>
    <w:rsid w:val="00607103"/>
    <w:rsid w:val="00607E3A"/>
    <w:rsid w:val="00611E36"/>
    <w:rsid w:val="00624BD8"/>
    <w:rsid w:val="00624FF8"/>
    <w:rsid w:val="006376D4"/>
    <w:rsid w:val="006379CA"/>
    <w:rsid w:val="00644334"/>
    <w:rsid w:val="00662B43"/>
    <w:rsid w:val="00662EE0"/>
    <w:rsid w:val="00665722"/>
    <w:rsid w:val="00677D33"/>
    <w:rsid w:val="00680C84"/>
    <w:rsid w:val="00684EE2"/>
    <w:rsid w:val="006856E3"/>
    <w:rsid w:val="006971FA"/>
    <w:rsid w:val="006B358E"/>
    <w:rsid w:val="006C60A8"/>
    <w:rsid w:val="006E58E4"/>
    <w:rsid w:val="006F0543"/>
    <w:rsid w:val="006F6942"/>
    <w:rsid w:val="007022DC"/>
    <w:rsid w:val="007031D5"/>
    <w:rsid w:val="007141BD"/>
    <w:rsid w:val="007208BF"/>
    <w:rsid w:val="00733441"/>
    <w:rsid w:val="00734DAD"/>
    <w:rsid w:val="00736319"/>
    <w:rsid w:val="00741ED0"/>
    <w:rsid w:val="00745D04"/>
    <w:rsid w:val="0076354F"/>
    <w:rsid w:val="00777B19"/>
    <w:rsid w:val="0078374A"/>
    <w:rsid w:val="007A5A74"/>
    <w:rsid w:val="007A754A"/>
    <w:rsid w:val="007B2178"/>
    <w:rsid w:val="007B2261"/>
    <w:rsid w:val="007B363B"/>
    <w:rsid w:val="007B4EFF"/>
    <w:rsid w:val="007C2A7C"/>
    <w:rsid w:val="007C5DD0"/>
    <w:rsid w:val="007D5DEE"/>
    <w:rsid w:val="007F63F5"/>
    <w:rsid w:val="007F7088"/>
    <w:rsid w:val="00811982"/>
    <w:rsid w:val="008722D8"/>
    <w:rsid w:val="00872673"/>
    <w:rsid w:val="00873D80"/>
    <w:rsid w:val="00874F38"/>
    <w:rsid w:val="008809A6"/>
    <w:rsid w:val="008C6898"/>
    <w:rsid w:val="008C72AA"/>
    <w:rsid w:val="008D40D6"/>
    <w:rsid w:val="008F276E"/>
    <w:rsid w:val="00900AAE"/>
    <w:rsid w:val="00900F3A"/>
    <w:rsid w:val="00906EDA"/>
    <w:rsid w:val="009271CF"/>
    <w:rsid w:val="00931741"/>
    <w:rsid w:val="00933B58"/>
    <w:rsid w:val="00942513"/>
    <w:rsid w:val="009437DA"/>
    <w:rsid w:val="0094409B"/>
    <w:rsid w:val="00962D29"/>
    <w:rsid w:val="00970A96"/>
    <w:rsid w:val="00970ABB"/>
    <w:rsid w:val="00973155"/>
    <w:rsid w:val="009754A0"/>
    <w:rsid w:val="009B0333"/>
    <w:rsid w:val="009B1D90"/>
    <w:rsid w:val="009D1DA1"/>
    <w:rsid w:val="009E1B38"/>
    <w:rsid w:val="00A07E77"/>
    <w:rsid w:val="00A12AD2"/>
    <w:rsid w:val="00A233F5"/>
    <w:rsid w:val="00A36B8C"/>
    <w:rsid w:val="00A377FE"/>
    <w:rsid w:val="00A5387F"/>
    <w:rsid w:val="00A66CB5"/>
    <w:rsid w:val="00A67C55"/>
    <w:rsid w:val="00A8013E"/>
    <w:rsid w:val="00A836CE"/>
    <w:rsid w:val="00AA12EC"/>
    <w:rsid w:val="00AA4770"/>
    <w:rsid w:val="00AB220F"/>
    <w:rsid w:val="00AB3EA4"/>
    <w:rsid w:val="00AB437A"/>
    <w:rsid w:val="00AE1975"/>
    <w:rsid w:val="00AF56EC"/>
    <w:rsid w:val="00B170A0"/>
    <w:rsid w:val="00B41AC0"/>
    <w:rsid w:val="00B45C0A"/>
    <w:rsid w:val="00B712C5"/>
    <w:rsid w:val="00B76EA7"/>
    <w:rsid w:val="00B969EC"/>
    <w:rsid w:val="00BB5C27"/>
    <w:rsid w:val="00BD22F0"/>
    <w:rsid w:val="00BF0B86"/>
    <w:rsid w:val="00C02730"/>
    <w:rsid w:val="00C028A7"/>
    <w:rsid w:val="00C03FEA"/>
    <w:rsid w:val="00C04A8E"/>
    <w:rsid w:val="00C13AB0"/>
    <w:rsid w:val="00C231D2"/>
    <w:rsid w:val="00C2456C"/>
    <w:rsid w:val="00C3298C"/>
    <w:rsid w:val="00C509FE"/>
    <w:rsid w:val="00C53527"/>
    <w:rsid w:val="00C81F37"/>
    <w:rsid w:val="00C83404"/>
    <w:rsid w:val="00CA6E17"/>
    <w:rsid w:val="00CA7475"/>
    <w:rsid w:val="00CA7FF8"/>
    <w:rsid w:val="00CB2228"/>
    <w:rsid w:val="00CB4EC8"/>
    <w:rsid w:val="00CC6502"/>
    <w:rsid w:val="00CD3515"/>
    <w:rsid w:val="00CE0AD9"/>
    <w:rsid w:val="00CF3B4A"/>
    <w:rsid w:val="00D1369E"/>
    <w:rsid w:val="00D2191E"/>
    <w:rsid w:val="00D336AC"/>
    <w:rsid w:val="00D405D4"/>
    <w:rsid w:val="00D43EB2"/>
    <w:rsid w:val="00D54B32"/>
    <w:rsid w:val="00D73BDA"/>
    <w:rsid w:val="00D75524"/>
    <w:rsid w:val="00DB5CC1"/>
    <w:rsid w:val="00DD7DB1"/>
    <w:rsid w:val="00DE7638"/>
    <w:rsid w:val="00DF3559"/>
    <w:rsid w:val="00DF5E14"/>
    <w:rsid w:val="00E01916"/>
    <w:rsid w:val="00E1265B"/>
    <w:rsid w:val="00E31AA4"/>
    <w:rsid w:val="00E437FB"/>
    <w:rsid w:val="00E46B53"/>
    <w:rsid w:val="00E50042"/>
    <w:rsid w:val="00E7770E"/>
    <w:rsid w:val="00E9522B"/>
    <w:rsid w:val="00EA37F7"/>
    <w:rsid w:val="00EB6339"/>
    <w:rsid w:val="00EB7047"/>
    <w:rsid w:val="00EC024D"/>
    <w:rsid w:val="00ED455F"/>
    <w:rsid w:val="00EF7DE6"/>
    <w:rsid w:val="00F017D3"/>
    <w:rsid w:val="00F171D8"/>
    <w:rsid w:val="00F41AEF"/>
    <w:rsid w:val="00F44F50"/>
    <w:rsid w:val="00F654CC"/>
    <w:rsid w:val="00F722BF"/>
    <w:rsid w:val="00FA2114"/>
    <w:rsid w:val="00FC3D1E"/>
    <w:rsid w:val="00FC6BB8"/>
    <w:rsid w:val="00FD11AD"/>
    <w:rsid w:val="00FE3BA6"/>
    <w:rsid w:val="00FE49F9"/>
    <w:rsid w:val="00FF131E"/>
    <w:rsid w:val="00FF1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1680F098"/>
  <w15:docId w15:val="{6B5200B8-3A8B-4605-8B07-007BFBFC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215" w:hanging="215"/>
    </w:pPr>
    <w:rPr>
      <w:rFonts w:ascii="Century"/>
    </w:rPr>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ind w:left="280" w:hanging="280"/>
    </w:pPr>
    <w:rPr>
      <w:rFonts w:ascii="Century"/>
    </w:rPr>
  </w:style>
  <w:style w:type="paragraph" w:styleId="3">
    <w:name w:val="Body Text Indent 3"/>
    <w:basedOn w:val="a"/>
    <w:pPr>
      <w:ind w:left="560" w:hangingChars="200" w:hanging="560"/>
    </w:pPr>
    <w:rPr>
      <w:color w:val="0000FF"/>
    </w:rPr>
  </w:style>
  <w:style w:type="paragraph" w:styleId="a8">
    <w:name w:val="Body Text"/>
    <w:basedOn w:val="a"/>
    <w:pPr>
      <w:jc w:val="left"/>
    </w:pPr>
    <w:rPr>
      <w:color w:val="0000FF"/>
    </w:rPr>
  </w:style>
  <w:style w:type="paragraph" w:styleId="20">
    <w:name w:val="Body Text 2"/>
    <w:basedOn w:val="a"/>
    <w:rPr>
      <w:color w:val="0000FF"/>
    </w:rPr>
  </w:style>
  <w:style w:type="paragraph" w:styleId="a9">
    <w:name w:val="Balloon Text"/>
    <w:basedOn w:val="a"/>
    <w:semiHidden/>
    <w:rsid w:val="009754A0"/>
    <w:rPr>
      <w:rFonts w:ascii="Arial" w:eastAsia="ＭＳ ゴシック" w:hAnsi="Arial"/>
      <w:sz w:val="18"/>
      <w:szCs w:val="18"/>
    </w:rPr>
  </w:style>
  <w:style w:type="table" w:styleId="aa">
    <w:name w:val="Table Grid"/>
    <w:basedOn w:val="a1"/>
    <w:rsid w:val="00496EF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rsid w:val="00C83404"/>
  </w:style>
  <w:style w:type="paragraph" w:customStyle="1" w:styleId="ac">
    <w:name w:val="一太郎"/>
    <w:rsid w:val="002A000C"/>
    <w:pPr>
      <w:widowControl w:val="0"/>
      <w:wordWrap w:val="0"/>
      <w:autoSpaceDE w:val="0"/>
      <w:autoSpaceDN w:val="0"/>
      <w:adjustRightInd w:val="0"/>
      <w:spacing w:line="359" w:lineRule="exact"/>
      <w:jc w:val="both"/>
    </w:pPr>
    <w:rPr>
      <w:rFonts w:ascii="Times New Roman" w:hAnsi="Times New Roman" w:cs="ＭＳ 明朝"/>
      <w:spacing w:val="19"/>
      <w:sz w:val="24"/>
      <w:szCs w:val="24"/>
    </w:rPr>
  </w:style>
  <w:style w:type="character" w:customStyle="1" w:styleId="p">
    <w:name w:val="p"/>
    <w:basedOn w:val="a0"/>
    <w:rsid w:val="006F0543"/>
  </w:style>
  <w:style w:type="character" w:customStyle="1" w:styleId="cm">
    <w:name w:val="cm"/>
    <w:basedOn w:val="a0"/>
    <w:rsid w:val="00C04A8E"/>
  </w:style>
  <w:style w:type="character" w:customStyle="1" w:styleId="a4">
    <w:name w:val="フッター (文字)"/>
    <w:basedOn w:val="a0"/>
    <w:link w:val="a3"/>
    <w:uiPriority w:val="99"/>
    <w:rsid w:val="00942513"/>
    <w:rPr>
      <w:rFonts w:ascii="ＭＳ 明朝"/>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771625">
      <w:bodyDiv w:val="1"/>
      <w:marLeft w:val="0"/>
      <w:marRight w:val="0"/>
      <w:marTop w:val="0"/>
      <w:marBottom w:val="0"/>
      <w:divBdr>
        <w:top w:val="none" w:sz="0" w:space="0" w:color="auto"/>
        <w:left w:val="none" w:sz="0" w:space="0" w:color="auto"/>
        <w:bottom w:val="none" w:sz="0" w:space="0" w:color="auto"/>
        <w:right w:val="none" w:sz="0" w:space="0" w:color="auto"/>
      </w:divBdr>
    </w:div>
    <w:div w:id="493686175">
      <w:bodyDiv w:val="1"/>
      <w:marLeft w:val="0"/>
      <w:marRight w:val="0"/>
      <w:marTop w:val="0"/>
      <w:marBottom w:val="0"/>
      <w:divBdr>
        <w:top w:val="none" w:sz="0" w:space="0" w:color="auto"/>
        <w:left w:val="none" w:sz="0" w:space="0" w:color="auto"/>
        <w:bottom w:val="none" w:sz="0" w:space="0" w:color="auto"/>
        <w:right w:val="none" w:sz="0" w:space="0" w:color="auto"/>
      </w:divBdr>
      <w:divsChild>
        <w:div w:id="1074470775">
          <w:marLeft w:val="0"/>
          <w:marRight w:val="0"/>
          <w:marTop w:val="0"/>
          <w:marBottom w:val="0"/>
          <w:divBdr>
            <w:top w:val="none" w:sz="0" w:space="0" w:color="auto"/>
            <w:left w:val="none" w:sz="0" w:space="0" w:color="auto"/>
            <w:bottom w:val="none" w:sz="0" w:space="0" w:color="auto"/>
            <w:right w:val="none" w:sz="0" w:space="0" w:color="auto"/>
          </w:divBdr>
          <w:divsChild>
            <w:div w:id="1751921672">
              <w:marLeft w:val="0"/>
              <w:marRight w:val="0"/>
              <w:marTop w:val="0"/>
              <w:marBottom w:val="0"/>
              <w:divBdr>
                <w:top w:val="none" w:sz="0" w:space="0" w:color="auto"/>
                <w:left w:val="none" w:sz="0" w:space="0" w:color="auto"/>
                <w:bottom w:val="none" w:sz="0" w:space="0" w:color="auto"/>
                <w:right w:val="none" w:sz="0" w:space="0" w:color="auto"/>
              </w:divBdr>
              <w:divsChild>
                <w:div w:id="26880409">
                  <w:marLeft w:val="0"/>
                  <w:marRight w:val="0"/>
                  <w:marTop w:val="0"/>
                  <w:marBottom w:val="0"/>
                  <w:divBdr>
                    <w:top w:val="none" w:sz="0" w:space="0" w:color="auto"/>
                    <w:left w:val="none" w:sz="0" w:space="0" w:color="auto"/>
                    <w:bottom w:val="none" w:sz="0" w:space="0" w:color="auto"/>
                    <w:right w:val="none" w:sz="0" w:space="0" w:color="auto"/>
                  </w:divBdr>
                  <w:divsChild>
                    <w:div w:id="713579239">
                      <w:marLeft w:val="0"/>
                      <w:marRight w:val="0"/>
                      <w:marTop w:val="0"/>
                      <w:marBottom w:val="0"/>
                      <w:divBdr>
                        <w:top w:val="none" w:sz="0" w:space="0" w:color="auto"/>
                        <w:left w:val="none" w:sz="0" w:space="0" w:color="auto"/>
                        <w:bottom w:val="none" w:sz="0" w:space="0" w:color="auto"/>
                        <w:right w:val="none" w:sz="0" w:space="0" w:color="auto"/>
                      </w:divBdr>
                      <w:divsChild>
                        <w:div w:id="50539387">
                          <w:marLeft w:val="0"/>
                          <w:marRight w:val="0"/>
                          <w:marTop w:val="0"/>
                          <w:marBottom w:val="0"/>
                          <w:divBdr>
                            <w:top w:val="none" w:sz="0" w:space="0" w:color="auto"/>
                            <w:left w:val="none" w:sz="0" w:space="0" w:color="auto"/>
                            <w:bottom w:val="none" w:sz="0" w:space="0" w:color="auto"/>
                            <w:right w:val="none" w:sz="0" w:space="0" w:color="auto"/>
                          </w:divBdr>
                          <w:divsChild>
                            <w:div w:id="1122922554">
                              <w:marLeft w:val="0"/>
                              <w:marRight w:val="0"/>
                              <w:marTop w:val="0"/>
                              <w:marBottom w:val="0"/>
                              <w:divBdr>
                                <w:top w:val="none" w:sz="0" w:space="0" w:color="auto"/>
                                <w:left w:val="none" w:sz="0" w:space="0" w:color="auto"/>
                                <w:bottom w:val="none" w:sz="0" w:space="0" w:color="auto"/>
                                <w:right w:val="none" w:sz="0" w:space="0" w:color="auto"/>
                              </w:divBdr>
                              <w:divsChild>
                                <w:div w:id="1766921516">
                                  <w:marLeft w:val="0"/>
                                  <w:marRight w:val="0"/>
                                  <w:marTop w:val="0"/>
                                  <w:marBottom w:val="0"/>
                                  <w:divBdr>
                                    <w:top w:val="none" w:sz="0" w:space="0" w:color="auto"/>
                                    <w:left w:val="none" w:sz="0" w:space="0" w:color="auto"/>
                                    <w:bottom w:val="none" w:sz="0" w:space="0" w:color="auto"/>
                                    <w:right w:val="none" w:sz="0" w:space="0" w:color="auto"/>
                                  </w:divBdr>
                                  <w:divsChild>
                                    <w:div w:id="1957784339">
                                      <w:marLeft w:val="0"/>
                                      <w:marRight w:val="0"/>
                                      <w:marTop w:val="0"/>
                                      <w:marBottom w:val="0"/>
                                      <w:divBdr>
                                        <w:top w:val="none" w:sz="0" w:space="0" w:color="auto"/>
                                        <w:left w:val="none" w:sz="0" w:space="0" w:color="auto"/>
                                        <w:bottom w:val="none" w:sz="0" w:space="0" w:color="auto"/>
                                        <w:right w:val="none" w:sz="0" w:space="0" w:color="auto"/>
                                      </w:divBdr>
                                      <w:divsChild>
                                        <w:div w:id="1570115922">
                                          <w:marLeft w:val="0"/>
                                          <w:marRight w:val="0"/>
                                          <w:marTop w:val="0"/>
                                          <w:marBottom w:val="0"/>
                                          <w:divBdr>
                                            <w:top w:val="none" w:sz="0" w:space="0" w:color="auto"/>
                                            <w:left w:val="none" w:sz="0" w:space="0" w:color="auto"/>
                                            <w:bottom w:val="none" w:sz="0" w:space="0" w:color="auto"/>
                                            <w:right w:val="none" w:sz="0" w:space="0" w:color="auto"/>
                                          </w:divBdr>
                                          <w:divsChild>
                                            <w:div w:id="685980472">
                                              <w:marLeft w:val="0"/>
                                              <w:marRight w:val="0"/>
                                              <w:marTop w:val="0"/>
                                              <w:marBottom w:val="0"/>
                                              <w:divBdr>
                                                <w:top w:val="none" w:sz="0" w:space="0" w:color="auto"/>
                                                <w:left w:val="none" w:sz="0" w:space="0" w:color="auto"/>
                                                <w:bottom w:val="none" w:sz="0" w:space="0" w:color="auto"/>
                                                <w:right w:val="none" w:sz="0" w:space="0" w:color="auto"/>
                                              </w:divBdr>
                                            </w:div>
                                          </w:divsChild>
                                        </w:div>
                                        <w:div w:id="2120685216">
                                          <w:marLeft w:val="0"/>
                                          <w:marRight w:val="0"/>
                                          <w:marTop w:val="0"/>
                                          <w:marBottom w:val="0"/>
                                          <w:divBdr>
                                            <w:top w:val="none" w:sz="0" w:space="0" w:color="auto"/>
                                            <w:left w:val="none" w:sz="0" w:space="0" w:color="auto"/>
                                            <w:bottom w:val="none" w:sz="0" w:space="0" w:color="auto"/>
                                            <w:right w:val="none" w:sz="0" w:space="0" w:color="auto"/>
                                          </w:divBdr>
                                          <w:divsChild>
                                            <w:div w:id="179318617">
                                              <w:marLeft w:val="0"/>
                                              <w:marRight w:val="0"/>
                                              <w:marTop w:val="0"/>
                                              <w:marBottom w:val="0"/>
                                              <w:divBdr>
                                                <w:top w:val="none" w:sz="0" w:space="0" w:color="auto"/>
                                                <w:left w:val="none" w:sz="0" w:space="0" w:color="auto"/>
                                                <w:bottom w:val="none" w:sz="0" w:space="0" w:color="auto"/>
                                                <w:right w:val="none" w:sz="0" w:space="0" w:color="auto"/>
                                              </w:divBdr>
                                              <w:divsChild>
                                                <w:div w:id="19873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360714">
      <w:bodyDiv w:val="1"/>
      <w:marLeft w:val="0"/>
      <w:marRight w:val="0"/>
      <w:marTop w:val="0"/>
      <w:marBottom w:val="0"/>
      <w:divBdr>
        <w:top w:val="none" w:sz="0" w:space="0" w:color="auto"/>
        <w:left w:val="none" w:sz="0" w:space="0" w:color="auto"/>
        <w:bottom w:val="none" w:sz="0" w:space="0" w:color="auto"/>
        <w:right w:val="none" w:sz="0" w:space="0" w:color="auto"/>
      </w:divBdr>
    </w:div>
    <w:div w:id="15117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11C26-591D-4504-9018-401170703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2</Pages>
  <Words>176</Words>
  <Characters>1005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矢　企　第　　　　号</vt:lpstr>
      <vt:lpstr>矢　企　第　　　　号</vt:lpstr>
    </vt:vector>
  </TitlesOfParts>
  <Company>矢本町役場</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矢　企　第　　　　号</dc:title>
  <dc:creator>矢本町役場</dc:creator>
  <cp:lastModifiedBy>姉歯 ひろ子</cp:lastModifiedBy>
  <cp:revision>89</cp:revision>
  <cp:lastPrinted>2025-03-07T00:14:00Z</cp:lastPrinted>
  <dcterms:created xsi:type="dcterms:W3CDTF">2016-01-21T08:53:00Z</dcterms:created>
  <dcterms:modified xsi:type="dcterms:W3CDTF">2025-03-07T00:14:00Z</dcterms:modified>
</cp:coreProperties>
</file>