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w:t>
      </w:r>
      <w:r>
        <w:rPr>
          <w:rFonts w:hint="default"/>
        </w:rPr>
        <w:t>2</w:t>
      </w:r>
      <w:r>
        <w:rPr>
          <w:rFonts w:hint="eastAsia"/>
        </w:rPr>
        <w:t>号</w:t>
      </w:r>
      <w:r>
        <w:rPr>
          <w:rFonts w:hint="default"/>
        </w:rPr>
        <w:t>(</w:t>
      </w:r>
      <w:r>
        <w:rPr>
          <w:rFonts w:hint="eastAsia"/>
        </w:rPr>
        <w:t>第</w:t>
      </w:r>
      <w:r>
        <w:rPr>
          <w:rFonts w:hint="default"/>
        </w:rPr>
        <w:t>6</w:t>
      </w:r>
      <w:r>
        <w:rPr>
          <w:rFonts w:hint="eastAsia"/>
        </w:rPr>
        <w:t>条関係</w:t>
      </w:r>
      <w:r>
        <w:rPr>
          <w:rFonts w:hint="default"/>
        </w:rPr>
        <w:t>)</w:t>
      </w:r>
    </w:p>
    <w:p>
      <w:pPr>
        <w:pStyle w:val="0"/>
        <w:rPr>
          <w:rFonts w:hint="default"/>
        </w:rPr>
      </w:pPr>
    </w:p>
    <w:p>
      <w:pPr>
        <w:pStyle w:val="0"/>
        <w:jc w:val="center"/>
        <w:rPr>
          <w:rFonts w:hint="default"/>
          <w:sz w:val="24"/>
        </w:rPr>
      </w:pPr>
      <w:r>
        <w:rPr>
          <w:rFonts w:hint="eastAsia"/>
          <w:sz w:val="24"/>
        </w:rPr>
        <w:t>責任技術者名簿</w:t>
      </w:r>
    </w:p>
    <w:p>
      <w:pPr>
        <w:pStyle w:val="0"/>
        <w:jc w:val="center"/>
        <w:rPr>
          <w:rFonts w:hint="default"/>
        </w:rPr>
      </w:pPr>
    </w:p>
    <w:p>
      <w:pPr>
        <w:pStyle w:val="0"/>
        <w:jc w:val="right"/>
        <w:rPr>
          <w:rFonts w:hint="default"/>
        </w:rPr>
      </w:pPr>
      <w:r>
        <w:rPr>
          <w:rFonts w:hint="eastAsia"/>
        </w:rPr>
        <w:t>年　　月　　日</w:t>
      </w:r>
    </w:p>
    <w:p>
      <w:pPr>
        <w:pStyle w:val="0"/>
        <w:rPr>
          <w:rFonts w:hint="default"/>
        </w:rPr>
      </w:pPr>
    </w:p>
    <w:p>
      <w:pPr>
        <w:pStyle w:val="0"/>
        <w:rPr>
          <w:rFonts w:hint="default"/>
        </w:rPr>
      </w:pPr>
      <w:r>
        <w:rPr>
          <w:rFonts w:hint="eastAsia"/>
        </w:rPr>
        <w:t>　東松島市長　　　　様</w:t>
      </w:r>
    </w:p>
    <w:p>
      <w:pPr>
        <w:pStyle w:val="0"/>
        <w:rPr>
          <w:rFonts w:hint="default"/>
        </w:rPr>
      </w:pPr>
    </w:p>
    <w:p>
      <w:pPr>
        <w:pStyle w:val="0"/>
        <w:jc w:val="right"/>
        <w:rPr>
          <w:rFonts w:hint="default"/>
        </w:rPr>
      </w:pPr>
      <w:r>
        <w:rPr>
          <w:rFonts w:hint="eastAsia"/>
        </w:rPr>
        <w:t>　　　事業所所在地　　　　　　　　　　　　　　　</w:t>
      </w:r>
    </w:p>
    <w:p>
      <w:pPr>
        <w:pStyle w:val="0"/>
        <w:jc w:val="right"/>
        <w:rPr>
          <w:rFonts w:hint="default"/>
        </w:rPr>
      </w:pPr>
      <w:r>
        <w:rPr>
          <w:rFonts w:hint="eastAsia"/>
        </w:rPr>
        <w:t>商号又は名称　　　　　　　　　　　　　　　</w:t>
      </w:r>
    </w:p>
    <w:p>
      <w:pPr>
        <w:pStyle w:val="0"/>
        <w:jc w:val="right"/>
        <w:rPr>
          <w:rFonts w:hint="default"/>
        </w:rPr>
      </w:pPr>
      <w:r>
        <w:rPr>
          <w:rFonts w:hint="eastAsia"/>
          <w:spacing w:val="26"/>
          <w:kern w:val="0"/>
          <w:fitText w:val="1260" w:id="1"/>
        </w:rPr>
        <w:t>代表者氏</w:t>
      </w:r>
      <w:r>
        <w:rPr>
          <w:rFonts w:hint="eastAsia"/>
          <w:spacing w:val="1"/>
          <w:kern w:val="0"/>
          <w:fitText w:val="1260" w:id="1"/>
        </w:rPr>
        <w:t>名</w:t>
      </w:r>
      <w:r>
        <w:rPr>
          <w:rFonts w:hint="eastAsia"/>
          <w:kern w:val="0"/>
        </w:rPr>
        <w:t>　</w:t>
      </w:r>
      <w:r>
        <w:rPr>
          <w:rFonts w:hint="eastAsia"/>
        </w:rPr>
        <w:t>　　　　　　　　　</w:t>
      </w:r>
      <w:r>
        <w:rPr>
          <w:rFonts w:hint="eastAsia"/>
        </w:rPr>
        <w:t xml:space="preserve"> </w:t>
      </w:r>
      <w:r>
        <w:rPr>
          <w:rFonts w:hint="eastAsia"/>
        </w:rPr>
        <w:t>　</w:t>
      </w:r>
      <w:r>
        <w:rPr>
          <w:rFonts w:hint="eastAsia"/>
        </w:rPr>
        <w:t xml:space="preserve"> </w:t>
      </w:r>
      <w:r>
        <w:rPr>
          <w:rFonts w:hint="eastAsia"/>
        </w:rPr>
        <w:t>　　　</w:t>
      </w:r>
    </w:p>
    <w:p>
      <w:pPr>
        <w:pStyle w:val="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14"/>
        <w:gridCol w:w="2088"/>
        <w:gridCol w:w="1560"/>
        <w:gridCol w:w="1842"/>
        <w:gridCol w:w="1701"/>
      </w:tblGrid>
      <w:tr>
        <w:trPr>
          <w:trHeight w:val="805" w:hRule="atLeast"/>
        </w:trPr>
        <w:tc>
          <w:tcPr>
            <w:tcW w:w="1314" w:type="dxa"/>
            <w:vAlign w:val="center"/>
          </w:tcPr>
          <w:p>
            <w:pPr>
              <w:pStyle w:val="0"/>
              <w:jc w:val="distribute"/>
              <w:rPr>
                <w:rFonts w:hint="default"/>
              </w:rPr>
            </w:pPr>
            <w:r>
              <w:rPr>
                <w:rFonts w:hint="eastAsia"/>
              </w:rPr>
              <w:t>ふりがな</w:t>
            </w:r>
          </w:p>
          <w:p>
            <w:pPr>
              <w:pStyle w:val="0"/>
              <w:jc w:val="distribute"/>
              <w:rPr>
                <w:rFonts w:hint="default"/>
              </w:rPr>
            </w:pPr>
            <w:r>
              <w:rPr>
                <w:rFonts w:hint="eastAsia"/>
              </w:rPr>
              <w:t>氏名</w:t>
            </w:r>
          </w:p>
        </w:tc>
        <w:tc>
          <w:tcPr>
            <w:tcW w:w="2088" w:type="dxa"/>
            <w:vAlign w:val="center"/>
          </w:tcPr>
          <w:p>
            <w:pPr>
              <w:pStyle w:val="0"/>
              <w:jc w:val="distribute"/>
              <w:rPr>
                <w:rFonts w:hint="default"/>
              </w:rPr>
            </w:pPr>
            <w:r>
              <w:rPr>
                <w:rFonts w:hint="eastAsia"/>
              </w:rPr>
              <w:t>住所</w:t>
            </w:r>
          </w:p>
        </w:tc>
        <w:tc>
          <w:tcPr>
            <w:tcW w:w="1560" w:type="dxa"/>
            <w:vAlign w:val="center"/>
          </w:tcPr>
          <w:p>
            <w:pPr>
              <w:pStyle w:val="0"/>
              <w:ind w:left="57" w:right="57"/>
              <w:jc w:val="distribute"/>
              <w:rPr>
                <w:rFonts w:hint="default"/>
              </w:rPr>
            </w:pPr>
            <w:r>
              <w:rPr>
                <w:rFonts w:hint="eastAsia"/>
              </w:rPr>
              <w:t>登録番号</w:t>
            </w:r>
          </w:p>
        </w:tc>
        <w:tc>
          <w:tcPr>
            <w:tcW w:w="1842" w:type="dxa"/>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ind w:left="57" w:right="57"/>
              <w:jc w:val="distribute"/>
              <w:rPr>
                <w:rFonts w:hint="default"/>
              </w:rPr>
            </w:pPr>
            <w:r>
              <w:rPr>
                <w:rFonts w:hint="eastAsia"/>
              </w:rPr>
              <w:t>該当する項目に</w:t>
            </w:r>
          </w:p>
          <w:p>
            <w:pPr>
              <w:pStyle w:val="0"/>
              <w:ind w:left="57" w:right="57"/>
              <w:jc w:val="distribute"/>
              <w:rPr>
                <w:rFonts w:hint="default"/>
              </w:rPr>
            </w:pPr>
            <w:r>
              <w:rPr>
                <w:rFonts w:hint="eastAsia"/>
              </w:rPr>
              <w:t>✓を記入</w:t>
            </w: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57" w:right="57"/>
              <w:jc w:val="distribute"/>
              <w:rPr>
                <w:rFonts w:hint="default"/>
              </w:rPr>
            </w:pPr>
            <w:r>
              <w:rPr>
                <w:rFonts w:hint="eastAsia"/>
              </w:rPr>
              <w:t>兼任している</w:t>
            </w:r>
          </w:p>
          <w:p>
            <w:pPr>
              <w:pStyle w:val="0"/>
              <w:ind w:left="57" w:right="57"/>
              <w:jc w:val="distribute"/>
              <w:rPr>
                <w:rFonts w:hint="default"/>
              </w:rPr>
            </w:pPr>
            <w:r>
              <w:rPr>
                <w:rFonts w:hint="eastAsia"/>
              </w:rPr>
              <w:t>事業所名</w:t>
            </w:r>
          </w:p>
        </w:tc>
      </w:tr>
      <w:tr>
        <w:trPr>
          <w:cantSplit/>
          <w:trHeight w:val="275" w:hRule="atLeast"/>
        </w:trPr>
        <w:tc>
          <w:tcPr>
            <w:tcW w:w="131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ind w:left="420" w:hanging="420" w:hangingChars="300"/>
              <w:rPr>
                <w:rFonts w:hint="default"/>
              </w:rPr>
            </w:pPr>
          </w:p>
        </w:tc>
        <w:tc>
          <w:tcPr>
            <w:tcW w:w="2088" w:type="dxa"/>
            <w:vMerge w:val="restart"/>
            <w:vAlign w:val="center"/>
          </w:tcPr>
          <w:p>
            <w:pPr>
              <w:pStyle w:val="0"/>
              <w:rPr>
                <w:rFonts w:hint="default"/>
              </w:rPr>
            </w:pPr>
            <w:r>
              <w:rPr>
                <w:rFonts w:hint="eastAsia"/>
              </w:rPr>
              <w:t>郵便番号</w:t>
            </w:r>
            <w:r>
              <w:rPr>
                <w:rFonts w:hint="eastAsia"/>
              </w:rPr>
              <w:t xml:space="preserve"> </w:t>
            </w:r>
          </w:p>
          <w:p>
            <w:pPr>
              <w:pStyle w:val="0"/>
              <w:rPr>
                <w:rFonts w:hint="default"/>
              </w:rPr>
            </w:pPr>
          </w:p>
          <w:p>
            <w:pPr>
              <w:pStyle w:val="0"/>
              <w:rPr>
                <w:rFonts w:hint="default"/>
              </w:rPr>
            </w:pPr>
          </w:p>
          <w:p>
            <w:pPr>
              <w:pStyle w:val="0"/>
              <w:jc w:val="left"/>
              <w:rPr>
                <w:rFonts w:hint="eastAsia"/>
              </w:rPr>
            </w:pPr>
          </w:p>
        </w:tc>
        <w:tc>
          <w:tcPr>
            <w:tcW w:w="1560" w:type="dxa"/>
            <w:vMerge w:val="restart"/>
            <w:vAlign w:val="center"/>
          </w:tcPr>
          <w:p>
            <w:pPr>
              <w:pStyle w:val="0"/>
              <w:jc w:val="distribute"/>
              <w:rPr>
                <w:rFonts w:hint="default"/>
              </w:rPr>
            </w:pPr>
            <w:r>
              <w:rPr>
                <w:rFonts w:hint="eastAsia"/>
              </w:rPr>
              <w:t>第号</w:t>
            </w:r>
          </w:p>
        </w:tc>
        <w:tc>
          <w:tcPr>
            <w:tcW w:w="1842" w:type="dxa"/>
            <w:vMerge w:val="restart"/>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ind w:left="360" w:hanging="360"/>
              <w:jc w:val="center"/>
              <w:rPr>
                <w:rFonts w:hint="default"/>
              </w:rPr>
            </w:pPr>
            <w:r>
              <w:rPr>
                <w:rFonts w:hint="eastAsia"/>
              </w:rPr>
              <w:t>□　新　規</w:t>
            </w:r>
          </w:p>
          <w:p>
            <w:pPr>
              <w:pStyle w:val="0"/>
              <w:ind w:left="360" w:hanging="360"/>
              <w:jc w:val="center"/>
              <w:rPr>
                <w:rFonts w:hint="default"/>
              </w:rPr>
            </w:pPr>
            <w:r>
              <w:rPr>
                <w:rFonts w:hint="eastAsia"/>
              </w:rPr>
              <w:t>□　更　新</w:t>
            </w:r>
          </w:p>
          <w:p>
            <w:pPr>
              <w:pStyle w:val="0"/>
              <w:ind w:left="360" w:hanging="360"/>
              <w:jc w:val="center"/>
              <w:rPr>
                <w:rFonts w:hint="default"/>
              </w:rPr>
            </w:pPr>
            <w:r>
              <w:rPr>
                <w:rFonts w:hint="eastAsia"/>
              </w:rPr>
              <w:t>□　解　除</w:t>
            </w:r>
          </w:p>
        </w:tc>
        <w:tc>
          <w:tcPr>
            <w:tcW w:w="1701"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tc>
      </w:tr>
      <w:tr>
        <w:trPr>
          <w:cantSplit/>
          <w:trHeight w:val="978" w:hRule="atLeast"/>
        </w:trPr>
        <w:tc>
          <w:tcPr>
            <w:tcW w:w="131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p>
        </w:tc>
        <w:tc>
          <w:tcPr>
            <w:tcW w:w="2088" w:type="dxa"/>
            <w:vMerge w:val="continue"/>
            <w:vAlign w:val="center"/>
          </w:tcPr>
          <w:p>
            <w:pPr>
              <w:pStyle w:val="0"/>
              <w:jc w:val="distribute"/>
              <w:rPr>
                <w:rFonts w:hint="default"/>
              </w:rPr>
            </w:pPr>
          </w:p>
        </w:tc>
        <w:tc>
          <w:tcPr>
            <w:tcW w:w="1560" w:type="dxa"/>
            <w:vMerge w:val="continue"/>
            <w:vAlign w:val="center"/>
          </w:tcPr>
          <w:p>
            <w:pPr>
              <w:pStyle w:val="0"/>
              <w:jc w:val="distribute"/>
              <w:rPr>
                <w:rFonts w:hint="default"/>
              </w:rPr>
            </w:pPr>
          </w:p>
        </w:tc>
        <w:tc>
          <w:tcPr>
            <w:tcW w:w="1842" w:type="dxa"/>
            <w:vMerge w:val="continue"/>
            <w:tcBorders>
              <w:top w:val="none" w:color="auto" w:sz="0" w:space="0"/>
              <w:left w:val="none" w:color="auto" w:sz="0" w:space="0"/>
              <w:bottom w:val="none" w:color="auto" w:sz="0" w:space="0"/>
              <w:right w:val="single" w:color="000000" w:sz="4" w:space="0"/>
              <w:tl2br w:val="none" w:color="auto" w:sz="0" w:space="0"/>
              <w:tr2bl w:val="none" w:color="auto" w:sz="0" w:space="0"/>
            </w:tcBorders>
            <w:vAlign w:val="top"/>
          </w:tcPr>
          <w:p>
            <w:pPr>
              <w:pStyle w:val="0"/>
              <w:jc w:val="distribute"/>
              <w:rPr>
                <w:rFonts w:hint="default"/>
              </w:rPr>
            </w:pPr>
          </w:p>
        </w:tc>
        <w:tc>
          <w:tcPr>
            <w:tcW w:w="170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distribute"/>
              <w:rPr>
                <w:rFonts w:hint="default"/>
              </w:rPr>
            </w:pPr>
          </w:p>
        </w:tc>
      </w:tr>
      <w:tr>
        <w:trPr>
          <w:cantSplit/>
          <w:trHeight w:val="345" w:hRule="atLeast"/>
        </w:trPr>
        <w:tc>
          <w:tcPr>
            <w:tcW w:w="131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distribute"/>
              <w:rPr>
                <w:rFonts w:hint="default"/>
              </w:rPr>
            </w:pPr>
          </w:p>
        </w:tc>
        <w:tc>
          <w:tcPr>
            <w:tcW w:w="2088" w:type="dxa"/>
            <w:vMerge w:val="restart"/>
            <w:vAlign w:val="center"/>
          </w:tcPr>
          <w:p>
            <w:pPr>
              <w:pStyle w:val="0"/>
              <w:rPr>
                <w:rFonts w:hint="default"/>
              </w:rPr>
            </w:pPr>
            <w:r>
              <w:rPr>
                <w:rFonts w:hint="eastAsia"/>
              </w:rPr>
              <w:t>郵便番号</w:t>
            </w:r>
          </w:p>
          <w:p>
            <w:pPr>
              <w:pStyle w:val="0"/>
              <w:rPr>
                <w:rFonts w:hint="default"/>
              </w:rPr>
            </w:pPr>
          </w:p>
          <w:p>
            <w:pPr>
              <w:pStyle w:val="0"/>
              <w:rPr>
                <w:rFonts w:hint="default"/>
              </w:rPr>
            </w:pPr>
          </w:p>
          <w:p>
            <w:pPr>
              <w:pStyle w:val="0"/>
              <w:rPr>
                <w:rFonts w:hint="default"/>
              </w:rPr>
            </w:pPr>
          </w:p>
        </w:tc>
        <w:tc>
          <w:tcPr>
            <w:tcW w:w="1560" w:type="dxa"/>
            <w:vMerge w:val="restart"/>
            <w:vAlign w:val="center"/>
          </w:tcPr>
          <w:p>
            <w:pPr>
              <w:pStyle w:val="0"/>
              <w:jc w:val="distribute"/>
              <w:rPr>
                <w:rFonts w:hint="default"/>
              </w:rPr>
            </w:pPr>
            <w:r>
              <w:rPr>
                <w:rFonts w:hint="eastAsia"/>
              </w:rPr>
              <w:t>第　　　　号</w:t>
            </w:r>
          </w:p>
        </w:tc>
        <w:tc>
          <w:tcPr>
            <w:tcW w:w="1842" w:type="dxa"/>
            <w:vMerge w:val="restart"/>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ind w:left="360" w:hanging="360"/>
              <w:jc w:val="center"/>
              <w:rPr>
                <w:rFonts w:hint="default"/>
              </w:rPr>
            </w:pPr>
            <w:r>
              <w:rPr>
                <w:rFonts w:hint="eastAsia"/>
              </w:rPr>
              <w:t>□　新　規</w:t>
            </w:r>
          </w:p>
          <w:p>
            <w:pPr>
              <w:pStyle w:val="0"/>
              <w:ind w:left="360" w:hanging="360"/>
              <w:jc w:val="center"/>
              <w:rPr>
                <w:rFonts w:hint="default"/>
              </w:rPr>
            </w:pPr>
            <w:r>
              <w:rPr>
                <w:rFonts w:hint="eastAsia"/>
              </w:rPr>
              <w:t>□　更　新</w:t>
            </w:r>
          </w:p>
          <w:p>
            <w:pPr>
              <w:pStyle w:val="0"/>
              <w:ind w:left="360" w:hanging="360"/>
              <w:jc w:val="center"/>
              <w:rPr>
                <w:rFonts w:hint="default"/>
              </w:rPr>
            </w:pPr>
            <w:r>
              <w:rPr>
                <w:rFonts w:hint="eastAsia"/>
              </w:rPr>
              <w:t>□　解　除</w:t>
            </w:r>
          </w:p>
        </w:tc>
        <w:tc>
          <w:tcPr>
            <w:tcW w:w="1701"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distribute"/>
              <w:rPr>
                <w:rFonts w:hint="default"/>
              </w:rPr>
            </w:pPr>
          </w:p>
        </w:tc>
      </w:tr>
      <w:tr>
        <w:trPr>
          <w:cantSplit/>
          <w:trHeight w:val="847" w:hRule="atLeast"/>
        </w:trPr>
        <w:tc>
          <w:tcPr>
            <w:tcW w:w="131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distribute"/>
              <w:rPr>
                <w:rFonts w:hint="default"/>
              </w:rPr>
            </w:pPr>
          </w:p>
        </w:tc>
        <w:tc>
          <w:tcPr>
            <w:tcW w:w="2088" w:type="dxa"/>
            <w:vMerge w:val="continue"/>
            <w:vAlign w:val="center"/>
          </w:tcPr>
          <w:p>
            <w:pPr>
              <w:pStyle w:val="0"/>
              <w:rPr>
                <w:rFonts w:hint="default"/>
              </w:rPr>
            </w:pPr>
          </w:p>
        </w:tc>
        <w:tc>
          <w:tcPr>
            <w:tcW w:w="1560" w:type="dxa"/>
            <w:vMerge w:val="continue"/>
            <w:vAlign w:val="center"/>
          </w:tcPr>
          <w:p>
            <w:pPr>
              <w:pStyle w:val="0"/>
              <w:jc w:val="distribute"/>
              <w:rPr>
                <w:rFonts w:hint="default"/>
              </w:rPr>
            </w:pPr>
          </w:p>
        </w:tc>
        <w:tc>
          <w:tcPr>
            <w:tcW w:w="1842" w:type="dxa"/>
            <w:vMerge w:val="continue"/>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rPr>
            </w:pPr>
          </w:p>
        </w:tc>
        <w:tc>
          <w:tcPr>
            <w:tcW w:w="170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distribute"/>
              <w:rPr>
                <w:rFonts w:hint="default"/>
              </w:rPr>
            </w:pPr>
          </w:p>
        </w:tc>
      </w:tr>
      <w:tr>
        <w:trPr>
          <w:cantSplit/>
          <w:trHeight w:val="345" w:hRule="atLeast"/>
        </w:trPr>
        <w:tc>
          <w:tcPr>
            <w:tcW w:w="131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distribute"/>
              <w:rPr>
                <w:rFonts w:hint="default"/>
              </w:rPr>
            </w:pPr>
          </w:p>
        </w:tc>
        <w:tc>
          <w:tcPr>
            <w:tcW w:w="2088" w:type="dxa"/>
            <w:vMerge w:val="restart"/>
            <w:vAlign w:val="center"/>
          </w:tcPr>
          <w:p>
            <w:pPr>
              <w:pStyle w:val="0"/>
              <w:rPr>
                <w:rFonts w:hint="default"/>
              </w:rPr>
            </w:pPr>
            <w:r>
              <w:rPr>
                <w:rFonts w:hint="eastAsia"/>
              </w:rPr>
              <w:t>郵便番号</w:t>
            </w:r>
          </w:p>
          <w:p>
            <w:pPr>
              <w:pStyle w:val="0"/>
              <w:rPr>
                <w:rFonts w:hint="default"/>
              </w:rPr>
            </w:pPr>
          </w:p>
          <w:p>
            <w:pPr>
              <w:pStyle w:val="0"/>
              <w:rPr>
                <w:rFonts w:hint="default"/>
              </w:rPr>
            </w:pPr>
          </w:p>
          <w:p>
            <w:pPr>
              <w:pStyle w:val="0"/>
              <w:rPr>
                <w:rFonts w:hint="default"/>
              </w:rPr>
            </w:pPr>
          </w:p>
        </w:tc>
        <w:tc>
          <w:tcPr>
            <w:tcW w:w="1560" w:type="dxa"/>
            <w:vMerge w:val="restart"/>
            <w:vAlign w:val="center"/>
          </w:tcPr>
          <w:p>
            <w:pPr>
              <w:pStyle w:val="0"/>
              <w:jc w:val="distribute"/>
              <w:rPr>
                <w:rFonts w:hint="default"/>
              </w:rPr>
            </w:pPr>
            <w:r>
              <w:rPr>
                <w:rFonts w:hint="eastAsia"/>
              </w:rPr>
              <w:t>第　　　　号</w:t>
            </w:r>
          </w:p>
        </w:tc>
        <w:tc>
          <w:tcPr>
            <w:tcW w:w="1842" w:type="dxa"/>
            <w:vMerge w:val="restart"/>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ind w:left="360" w:hanging="360"/>
              <w:jc w:val="center"/>
              <w:rPr>
                <w:rFonts w:hint="default"/>
              </w:rPr>
            </w:pPr>
            <w:r>
              <w:rPr>
                <w:rFonts w:hint="eastAsia"/>
              </w:rPr>
              <w:t>□　新　規</w:t>
            </w:r>
          </w:p>
          <w:p>
            <w:pPr>
              <w:pStyle w:val="0"/>
              <w:ind w:left="360" w:hanging="360"/>
              <w:jc w:val="center"/>
              <w:rPr>
                <w:rFonts w:hint="default"/>
              </w:rPr>
            </w:pPr>
            <w:r>
              <w:rPr>
                <w:rFonts w:hint="eastAsia"/>
              </w:rPr>
              <w:t>□　更　新</w:t>
            </w:r>
          </w:p>
          <w:p>
            <w:pPr>
              <w:pStyle w:val="0"/>
              <w:ind w:left="360" w:hanging="360"/>
              <w:jc w:val="center"/>
              <w:rPr>
                <w:rFonts w:hint="default"/>
              </w:rPr>
            </w:pPr>
            <w:r>
              <w:rPr>
                <w:rFonts w:hint="eastAsia"/>
              </w:rPr>
              <w:t>□　解　除</w:t>
            </w:r>
          </w:p>
        </w:tc>
        <w:tc>
          <w:tcPr>
            <w:tcW w:w="1701"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distribute"/>
              <w:rPr>
                <w:rFonts w:hint="default"/>
              </w:rPr>
            </w:pPr>
          </w:p>
        </w:tc>
      </w:tr>
      <w:tr>
        <w:trPr>
          <w:cantSplit/>
          <w:trHeight w:val="847" w:hRule="atLeast"/>
        </w:trPr>
        <w:tc>
          <w:tcPr>
            <w:tcW w:w="131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distribute"/>
              <w:rPr>
                <w:rFonts w:hint="default"/>
              </w:rPr>
            </w:pPr>
          </w:p>
        </w:tc>
        <w:tc>
          <w:tcPr>
            <w:tcW w:w="2088" w:type="dxa"/>
            <w:vMerge w:val="continue"/>
            <w:vAlign w:val="center"/>
          </w:tcPr>
          <w:p>
            <w:pPr>
              <w:pStyle w:val="0"/>
              <w:rPr>
                <w:rFonts w:hint="default"/>
              </w:rPr>
            </w:pPr>
          </w:p>
        </w:tc>
        <w:tc>
          <w:tcPr>
            <w:tcW w:w="1560" w:type="dxa"/>
            <w:vMerge w:val="continue"/>
            <w:vAlign w:val="center"/>
          </w:tcPr>
          <w:p>
            <w:pPr>
              <w:pStyle w:val="0"/>
              <w:jc w:val="distribute"/>
              <w:rPr>
                <w:rFonts w:hint="default"/>
              </w:rPr>
            </w:pPr>
          </w:p>
        </w:tc>
        <w:tc>
          <w:tcPr>
            <w:tcW w:w="1842" w:type="dxa"/>
            <w:vMerge w:val="continue"/>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rPr>
            </w:pPr>
          </w:p>
        </w:tc>
        <w:tc>
          <w:tcPr>
            <w:tcW w:w="170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distribute"/>
              <w:rPr>
                <w:rFonts w:hint="default"/>
              </w:rPr>
            </w:pPr>
          </w:p>
        </w:tc>
      </w:tr>
      <w:tr>
        <w:trPr>
          <w:cantSplit/>
          <w:trHeight w:val="345" w:hRule="atLeast"/>
        </w:trPr>
        <w:tc>
          <w:tcPr>
            <w:tcW w:w="131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distribute"/>
              <w:rPr>
                <w:rFonts w:hint="default"/>
              </w:rPr>
            </w:pPr>
          </w:p>
        </w:tc>
        <w:tc>
          <w:tcPr>
            <w:tcW w:w="2088" w:type="dxa"/>
            <w:vMerge w:val="restart"/>
            <w:vAlign w:val="center"/>
          </w:tcPr>
          <w:p>
            <w:pPr>
              <w:pStyle w:val="0"/>
              <w:rPr>
                <w:rFonts w:hint="default"/>
              </w:rPr>
            </w:pPr>
            <w:r>
              <w:rPr>
                <w:rFonts w:hint="eastAsia"/>
              </w:rPr>
              <w:t>郵便番号</w:t>
            </w:r>
          </w:p>
          <w:p>
            <w:pPr>
              <w:pStyle w:val="0"/>
              <w:rPr>
                <w:rFonts w:hint="default"/>
              </w:rPr>
            </w:pPr>
          </w:p>
          <w:p>
            <w:pPr>
              <w:pStyle w:val="0"/>
              <w:rPr>
                <w:rFonts w:hint="default"/>
              </w:rPr>
            </w:pPr>
          </w:p>
          <w:p>
            <w:pPr>
              <w:pStyle w:val="0"/>
              <w:rPr>
                <w:rFonts w:hint="default"/>
              </w:rPr>
            </w:pPr>
          </w:p>
        </w:tc>
        <w:tc>
          <w:tcPr>
            <w:tcW w:w="1560" w:type="dxa"/>
            <w:vMerge w:val="restart"/>
            <w:vAlign w:val="center"/>
          </w:tcPr>
          <w:p>
            <w:pPr>
              <w:pStyle w:val="0"/>
              <w:jc w:val="distribute"/>
              <w:rPr>
                <w:rFonts w:hint="default"/>
              </w:rPr>
            </w:pPr>
            <w:r>
              <w:rPr>
                <w:rFonts w:hint="eastAsia"/>
              </w:rPr>
              <w:t>第　　　　号</w:t>
            </w:r>
          </w:p>
        </w:tc>
        <w:tc>
          <w:tcPr>
            <w:tcW w:w="1842" w:type="dxa"/>
            <w:vMerge w:val="restart"/>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ind w:left="360" w:hanging="360"/>
              <w:jc w:val="center"/>
              <w:rPr>
                <w:rFonts w:hint="default"/>
              </w:rPr>
            </w:pPr>
            <w:r>
              <w:rPr>
                <w:rFonts w:hint="eastAsia"/>
              </w:rPr>
              <w:t>□　新　規</w:t>
            </w:r>
          </w:p>
          <w:p>
            <w:pPr>
              <w:pStyle w:val="0"/>
              <w:ind w:left="360" w:hanging="360"/>
              <w:jc w:val="center"/>
              <w:rPr>
                <w:rFonts w:hint="default"/>
              </w:rPr>
            </w:pPr>
            <w:r>
              <w:rPr>
                <w:rFonts w:hint="eastAsia"/>
              </w:rPr>
              <w:t>□　更　新</w:t>
            </w:r>
          </w:p>
          <w:p>
            <w:pPr>
              <w:pStyle w:val="0"/>
              <w:ind w:left="360" w:hanging="360"/>
              <w:jc w:val="center"/>
              <w:rPr>
                <w:rFonts w:hint="default"/>
              </w:rPr>
            </w:pPr>
            <w:r>
              <w:rPr>
                <w:rFonts w:hint="eastAsia"/>
              </w:rPr>
              <w:t>□　解　除</w:t>
            </w:r>
          </w:p>
        </w:tc>
        <w:tc>
          <w:tcPr>
            <w:tcW w:w="1701"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distribute"/>
              <w:rPr>
                <w:rFonts w:hint="default"/>
              </w:rPr>
            </w:pPr>
          </w:p>
        </w:tc>
      </w:tr>
      <w:tr>
        <w:trPr>
          <w:cantSplit/>
          <w:trHeight w:val="847" w:hRule="atLeast"/>
        </w:trPr>
        <w:tc>
          <w:tcPr>
            <w:tcW w:w="131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distribute"/>
              <w:rPr>
                <w:rFonts w:hint="default"/>
              </w:rPr>
            </w:pPr>
          </w:p>
        </w:tc>
        <w:tc>
          <w:tcPr>
            <w:tcW w:w="2088" w:type="dxa"/>
            <w:vMerge w:val="continue"/>
            <w:vAlign w:val="center"/>
          </w:tcPr>
          <w:p>
            <w:pPr>
              <w:pStyle w:val="0"/>
              <w:rPr>
                <w:rFonts w:hint="default"/>
              </w:rPr>
            </w:pPr>
          </w:p>
        </w:tc>
        <w:tc>
          <w:tcPr>
            <w:tcW w:w="1560" w:type="dxa"/>
            <w:vMerge w:val="continue"/>
            <w:vAlign w:val="center"/>
          </w:tcPr>
          <w:p>
            <w:pPr>
              <w:pStyle w:val="0"/>
              <w:jc w:val="distribute"/>
              <w:rPr>
                <w:rFonts w:hint="default"/>
              </w:rPr>
            </w:pPr>
          </w:p>
        </w:tc>
        <w:tc>
          <w:tcPr>
            <w:tcW w:w="1842" w:type="dxa"/>
            <w:vMerge w:val="continue"/>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rPr>
            </w:pPr>
          </w:p>
        </w:tc>
        <w:tc>
          <w:tcPr>
            <w:tcW w:w="170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distribute"/>
              <w:rPr>
                <w:rFonts w:hint="default"/>
              </w:rPr>
            </w:pPr>
          </w:p>
        </w:tc>
      </w:tr>
      <w:tr>
        <w:trPr>
          <w:cantSplit/>
          <w:trHeight w:val="345" w:hRule="atLeast"/>
        </w:trPr>
        <w:tc>
          <w:tcPr>
            <w:tcW w:w="131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distribute"/>
              <w:rPr>
                <w:rFonts w:hint="default"/>
              </w:rPr>
            </w:pPr>
          </w:p>
        </w:tc>
        <w:tc>
          <w:tcPr>
            <w:tcW w:w="2088" w:type="dxa"/>
            <w:vMerge w:val="restart"/>
            <w:vAlign w:val="center"/>
          </w:tcPr>
          <w:p>
            <w:pPr>
              <w:pStyle w:val="0"/>
              <w:rPr>
                <w:rFonts w:hint="default"/>
              </w:rPr>
            </w:pPr>
            <w:r>
              <w:rPr>
                <w:rFonts w:hint="eastAsia"/>
              </w:rPr>
              <w:t>郵便番号</w:t>
            </w:r>
          </w:p>
          <w:p>
            <w:pPr>
              <w:pStyle w:val="0"/>
              <w:rPr>
                <w:rFonts w:hint="default"/>
              </w:rPr>
            </w:pPr>
          </w:p>
          <w:p>
            <w:pPr>
              <w:pStyle w:val="0"/>
              <w:rPr>
                <w:rFonts w:hint="default"/>
              </w:rPr>
            </w:pPr>
          </w:p>
          <w:p>
            <w:pPr>
              <w:pStyle w:val="0"/>
              <w:rPr>
                <w:rFonts w:hint="default"/>
              </w:rPr>
            </w:pPr>
          </w:p>
        </w:tc>
        <w:tc>
          <w:tcPr>
            <w:tcW w:w="1560" w:type="dxa"/>
            <w:vMerge w:val="restart"/>
            <w:vAlign w:val="center"/>
          </w:tcPr>
          <w:p>
            <w:pPr>
              <w:pStyle w:val="0"/>
              <w:jc w:val="distribute"/>
              <w:rPr>
                <w:rFonts w:hint="default"/>
              </w:rPr>
            </w:pPr>
            <w:r>
              <w:rPr>
                <w:rFonts w:hint="eastAsia"/>
              </w:rPr>
              <w:t>第　　　　号</w:t>
            </w:r>
          </w:p>
        </w:tc>
        <w:tc>
          <w:tcPr>
            <w:tcW w:w="1842" w:type="dxa"/>
            <w:vMerge w:val="restart"/>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ind w:left="360" w:hanging="360"/>
              <w:jc w:val="center"/>
              <w:rPr>
                <w:rFonts w:hint="default"/>
              </w:rPr>
            </w:pPr>
            <w:r>
              <w:rPr>
                <w:rFonts w:hint="eastAsia"/>
              </w:rPr>
              <w:t>□　新　規</w:t>
            </w:r>
          </w:p>
          <w:p>
            <w:pPr>
              <w:pStyle w:val="0"/>
              <w:ind w:left="360" w:hanging="360"/>
              <w:jc w:val="center"/>
              <w:rPr>
                <w:rFonts w:hint="default"/>
              </w:rPr>
            </w:pPr>
            <w:r>
              <w:rPr>
                <w:rFonts w:hint="eastAsia"/>
              </w:rPr>
              <w:t>□　更　新</w:t>
            </w:r>
          </w:p>
          <w:p>
            <w:pPr>
              <w:pStyle w:val="0"/>
              <w:ind w:left="360" w:hanging="360"/>
              <w:jc w:val="center"/>
              <w:rPr>
                <w:rFonts w:hint="default"/>
              </w:rPr>
            </w:pPr>
            <w:r>
              <w:rPr>
                <w:rFonts w:hint="eastAsia"/>
              </w:rPr>
              <w:t>□　解　除</w:t>
            </w:r>
          </w:p>
        </w:tc>
        <w:tc>
          <w:tcPr>
            <w:tcW w:w="1701"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distribute"/>
              <w:rPr>
                <w:rFonts w:hint="default"/>
              </w:rPr>
            </w:pPr>
          </w:p>
        </w:tc>
      </w:tr>
      <w:tr>
        <w:trPr>
          <w:cantSplit/>
          <w:trHeight w:val="847" w:hRule="atLeast"/>
        </w:trPr>
        <w:tc>
          <w:tcPr>
            <w:tcW w:w="131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distribute"/>
              <w:rPr>
                <w:rFonts w:hint="default"/>
                <w:sz w:val="24"/>
              </w:rPr>
            </w:pPr>
          </w:p>
        </w:tc>
        <w:tc>
          <w:tcPr>
            <w:tcW w:w="2088" w:type="dxa"/>
            <w:vMerge w:val="continue"/>
            <w:vAlign w:val="center"/>
          </w:tcPr>
          <w:p>
            <w:pPr>
              <w:pStyle w:val="0"/>
              <w:rPr>
                <w:rFonts w:hint="default"/>
                <w:sz w:val="24"/>
              </w:rPr>
            </w:pPr>
          </w:p>
        </w:tc>
        <w:tc>
          <w:tcPr>
            <w:tcW w:w="1560" w:type="dxa"/>
            <w:vMerge w:val="continue"/>
            <w:vAlign w:val="center"/>
          </w:tcPr>
          <w:p>
            <w:pPr>
              <w:pStyle w:val="0"/>
              <w:rPr>
                <w:rFonts w:hint="default"/>
                <w:sz w:val="24"/>
              </w:rPr>
            </w:pPr>
          </w:p>
        </w:tc>
        <w:tc>
          <w:tcPr>
            <w:tcW w:w="1842" w:type="dxa"/>
            <w:vMerge w:val="continue"/>
            <w:tcBorders>
              <w:top w:val="none" w:color="auto" w:sz="0" w:space="0"/>
              <w:left w:val="none" w:color="auto" w:sz="0" w:space="0"/>
              <w:bottom w:val="none" w:color="auto" w:sz="0" w:space="0"/>
              <w:right w:val="single" w:color="000000" w:sz="4" w:space="0"/>
              <w:tl2br w:val="none" w:color="auto" w:sz="0" w:space="0"/>
              <w:tr2bl w:val="none" w:color="auto" w:sz="0" w:space="0"/>
            </w:tcBorders>
            <w:vAlign w:val="center"/>
          </w:tcPr>
          <w:p>
            <w:pPr>
              <w:pStyle w:val="0"/>
              <w:rPr>
                <w:rFonts w:hint="default"/>
                <w:sz w:val="24"/>
              </w:rPr>
            </w:pPr>
          </w:p>
        </w:tc>
        <w:tc>
          <w:tcPr>
            <w:tcW w:w="170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sz w:val="24"/>
              </w:rPr>
            </w:pPr>
          </w:p>
        </w:tc>
      </w:tr>
    </w:tbl>
    <w:p>
      <w:pPr>
        <w:pStyle w:val="0"/>
        <w:spacing w:before="120" w:beforeLines="0" w:beforeAutospacing="0"/>
        <w:rPr>
          <w:rFonts w:hint="default"/>
        </w:rPr>
      </w:pPr>
      <w:r>
        <w:rPr>
          <w:rFonts w:hint="eastAsia"/>
        </w:rPr>
        <w:t>〔添付書類〕</w:t>
      </w:r>
    </w:p>
    <w:p>
      <w:pPr>
        <w:pStyle w:val="0"/>
        <w:ind w:left="283" w:leftChars="1" w:hanging="281" w:hangingChars="134"/>
        <w:rPr>
          <w:rFonts w:hint="default"/>
        </w:rPr>
      </w:pPr>
      <w:r>
        <w:rPr>
          <w:rFonts w:hint="eastAsia"/>
        </w:rPr>
        <w:t>　</w:t>
      </w:r>
      <w:r>
        <w:rPr>
          <w:rFonts w:hint="default"/>
        </w:rPr>
        <w:t>1</w:t>
      </w:r>
      <w:r>
        <w:rPr>
          <w:rFonts w:hint="eastAsia"/>
        </w:rPr>
        <w:t>　排水設備工事責任技術者証（様式第</w:t>
      </w:r>
      <w:r>
        <w:rPr>
          <w:rFonts w:hint="default"/>
        </w:rPr>
        <w:t>6</w:t>
      </w:r>
      <w:r>
        <w:rPr>
          <w:rFonts w:hint="eastAsia"/>
        </w:rPr>
        <w:t>号）の写し</w:t>
      </w:r>
    </w:p>
    <w:p>
      <w:pPr>
        <w:pStyle w:val="0"/>
        <w:rPr>
          <w:rFonts w:hint="default"/>
        </w:rPr>
      </w:pPr>
      <w:r>
        <w:rPr>
          <w:rFonts w:hint="eastAsia"/>
        </w:rPr>
        <w:t>　</w:t>
      </w:r>
      <w:r>
        <w:rPr>
          <w:rFonts w:hint="default"/>
        </w:rPr>
        <w:t>2</w:t>
      </w:r>
      <w:r>
        <w:rPr>
          <w:rFonts w:hint="eastAsia"/>
        </w:rPr>
        <w:t>　選任技術者の所属が確認できるものとして、次のうちいずれか一つ</w:t>
      </w:r>
    </w:p>
    <w:p>
      <w:pPr>
        <w:pStyle w:val="0"/>
        <w:rPr>
          <w:rFonts w:hint="default"/>
        </w:rPr>
      </w:pPr>
      <w:r>
        <w:rPr>
          <w:rFonts w:hint="eastAsia"/>
        </w:rPr>
        <w:t>　　①雇用関係を証明できるの健康保険の</w:t>
      </w:r>
      <w:bookmarkStart w:id="0" w:name="_GoBack"/>
      <w:bookmarkEnd w:id="0"/>
      <w:r>
        <w:rPr>
          <w:rFonts w:hint="eastAsia"/>
        </w:rPr>
        <w:t>資格確認書等の写し</w:t>
      </w:r>
    </w:p>
    <w:p>
      <w:pPr>
        <w:pStyle w:val="0"/>
        <w:rPr>
          <w:rFonts w:hint="default"/>
        </w:rPr>
      </w:pPr>
      <w:r>
        <w:rPr>
          <w:rFonts w:hint="eastAsia"/>
        </w:rPr>
        <w:t>　　②雇用保険被保険者資格取得確認通知書及び保険料領収書の写し</w:t>
      </w:r>
    </w:p>
    <w:p>
      <w:pPr>
        <w:pStyle w:val="0"/>
        <w:rPr>
          <w:rFonts w:hint="default"/>
        </w:rPr>
      </w:pPr>
      <w:r>
        <w:rPr>
          <w:rFonts w:hint="eastAsia"/>
        </w:rPr>
        <w:t>　　③従業員全員の賃金台帳又は源泉徴収簿及び所得税納付額領収書の写し</w:t>
      </w:r>
    </w:p>
    <w:sectPr>
      <w:pgSz w:w="11906" w:h="16838"/>
      <w:pgMar w:top="1701" w:right="1701" w:bottom="567"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0"/>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142</TotalTime>
  <Pages>1</Pages>
  <Words>377</Words>
  <Characters>228</Characters>
  <Application>JUST Note</Application>
  <Lines>1</Lines>
  <Paragraphs>1</Paragraphs>
  <CharactersWithSpaces>604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localadmin</dc:creator>
  <cp:lastModifiedBy>雁部 直美</cp:lastModifiedBy>
  <cp:lastPrinted>2026-02-27T05:22:28Z</cp:lastPrinted>
  <dcterms:created xsi:type="dcterms:W3CDTF">2024-07-25T07:44:00Z</dcterms:created>
  <dcterms:modified xsi:type="dcterms:W3CDTF">2026-02-27T06:33:38Z</dcterms:modified>
  <cp:revision>7</cp:revision>
</cp:coreProperties>
</file>